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1. Wzór formularza ofertowego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49A" w:rsidRDefault="0092149A" w:rsidP="009214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:rsidR="0092149A" w:rsidRDefault="0092149A" w:rsidP="009214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49A" w:rsidRDefault="0092149A" w:rsidP="009214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zakup i dostawę mobilnego modułu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eyetrackera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montażu na czepku NIRS, który nie wymaga połączenia kablowego z komputerem zewnętrznym.</w:t>
      </w:r>
    </w:p>
    <w:p w:rsidR="0092149A" w:rsidRDefault="0092149A" w:rsidP="009214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W.Ps-361/2/2025.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149A" w:rsidRDefault="0092149A" w:rsidP="009214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Wykonawca: …………………………………………………………….………………….</w:t>
      </w:r>
    </w:p>
    <w:p w:rsidR="0092149A" w:rsidRDefault="0092149A" w:rsidP="009214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Wykonawcy: …………………………………………………..……………………….</w:t>
      </w:r>
    </w:p>
    <w:p w:rsidR="0092149A" w:rsidRDefault="0092149A" w:rsidP="009214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NIP: ………………………………..………… Nr Regon: ……………………………..</w:t>
      </w:r>
    </w:p>
    <w:p w:rsidR="0092149A" w:rsidRDefault="0092149A" w:rsidP="009214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kontaktowy: ………………………….…….  e-mail: ……………..……………………..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Składam/y niniejszą ofertę: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7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3"/>
        <w:gridCol w:w="1603"/>
        <w:gridCol w:w="1844"/>
        <w:gridCol w:w="2125"/>
        <w:gridCol w:w="1980"/>
      </w:tblGrid>
      <w:tr w:rsidR="0092149A" w:rsidTr="0045385F">
        <w:trPr>
          <w:trHeight w:val="1275"/>
        </w:trPr>
        <w:tc>
          <w:tcPr>
            <w:tcW w:w="1623" w:type="dxa"/>
            <w:vAlign w:val="center"/>
          </w:tcPr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zamówienia</w:t>
            </w:r>
          </w:p>
        </w:tc>
        <w:tc>
          <w:tcPr>
            <w:tcW w:w="1603" w:type="dxa"/>
            <w:vAlign w:val="center"/>
          </w:tcPr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netto/</w:t>
            </w:r>
          </w:p>
        </w:tc>
        <w:tc>
          <w:tcPr>
            <w:tcW w:w="1844" w:type="dxa"/>
            <w:vAlign w:val="center"/>
          </w:tcPr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%/</w:t>
            </w:r>
          </w:p>
        </w:tc>
        <w:tc>
          <w:tcPr>
            <w:tcW w:w="2125" w:type="dxa"/>
            <w:vAlign w:val="center"/>
          </w:tcPr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/Podatek VAT (zł)/</w:t>
            </w: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_ __ _ _</w:t>
            </w:r>
          </w:p>
          <w:p w:rsidR="0092149A" w:rsidRDefault="0092149A" w:rsidP="00453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/Wartość brutto/</w:t>
            </w:r>
          </w:p>
        </w:tc>
      </w:tr>
    </w:tbl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Oświadczam, że:</w:t>
      </w:r>
    </w:p>
    <w:p w:rsidR="0092149A" w:rsidRDefault="0092149A" w:rsidP="009214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zapoznałem/zapoznaliśmy się z treścią Zapytania i w całości akceptuję/-my jego treść,</w:t>
      </w:r>
    </w:p>
    <w:p w:rsidR="0092149A" w:rsidRDefault="0092149A" w:rsidP="009214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uważam/y się za związanego(ą)/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ofertą przez okres wskazany w dokumentacji postępowania</w:t>
      </w:r>
    </w:p>
    <w:p w:rsidR="0092149A" w:rsidRDefault="0092149A" w:rsidP="009214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występuje konflikt interesów określony w ustawie Prawo zamówień publicznych art. 109, ust. 1 pkt 6.</w:t>
      </w:r>
    </w:p>
    <w:p w:rsidR="0092149A" w:rsidRDefault="0092149A" w:rsidP="0092149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posiadam/y powiązań kapitałowych lub osobowych z Zamawiającym*. 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:rsidR="0092149A" w:rsidRDefault="0092149A" w:rsidP="0092149A">
      <w:pPr>
        <w:numPr>
          <w:ilvl w:val="0"/>
          <w:numId w:val="2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uczestniczeniu w spółce jako wspólnik spółki cywilnej lub spółki osobowej,</w:t>
      </w:r>
    </w:p>
    <w:p w:rsidR="0092149A" w:rsidRDefault="0092149A" w:rsidP="0092149A">
      <w:pPr>
        <w:numPr>
          <w:ilvl w:val="0"/>
          <w:numId w:val="2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posiadaniu co najmniej 10 % udziałów lub akcji,</w:t>
      </w:r>
    </w:p>
    <w:p w:rsidR="0092149A" w:rsidRDefault="0092149A" w:rsidP="0092149A">
      <w:pPr>
        <w:numPr>
          <w:ilvl w:val="0"/>
          <w:numId w:val="2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:rsidR="0092149A" w:rsidRDefault="0092149A" w:rsidP="0092149A">
      <w:pPr>
        <w:numPr>
          <w:ilvl w:val="0"/>
          <w:numId w:val="2"/>
        </w:numP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2149A" w:rsidRDefault="0092149A" w:rsidP="009214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2149A" w:rsidRDefault="0092149A" w:rsidP="009214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:rsidR="0092149A" w:rsidRDefault="0092149A" w:rsidP="009214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spełniam/y warunki udziału w postępowaniu, o których mowa w punkcie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Zapytania.</w:t>
      </w:r>
    </w:p>
    <w:p w:rsidR="0092149A" w:rsidRDefault="0092149A" w:rsidP="0092149A">
      <w:p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49A" w:rsidRDefault="0092149A" w:rsidP="0092149A">
      <w:pPr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                                                 ………………………………………</w:t>
      </w:r>
    </w:p>
    <w:p w:rsidR="0092149A" w:rsidRDefault="0092149A" w:rsidP="009214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Miejscowość i data                                                                Podpis Wykonawcy</w:t>
      </w:r>
    </w:p>
    <w:p w:rsidR="003673F2" w:rsidRPr="003673F2" w:rsidRDefault="003673F2" w:rsidP="003673F2">
      <w:pPr>
        <w:pStyle w:val="NormalnyWeb"/>
        <w:spacing w:before="0" w:beforeAutospacing="0" w:after="200" w:afterAutospacing="0"/>
        <w:jc w:val="both"/>
      </w:pPr>
      <w:r>
        <w:br w:type="column"/>
      </w:r>
      <w:r w:rsidRPr="003673F2">
        <w:rPr>
          <w:b/>
          <w:bCs/>
          <w:color w:val="000000"/>
        </w:rPr>
        <w:lastRenderedPageBreak/>
        <w:t>Załącznik nr 2</w:t>
      </w:r>
      <w:r w:rsidRPr="003673F2">
        <w:rPr>
          <w:color w:val="000000"/>
        </w:rPr>
        <w:t xml:space="preserve"> - Informacja dotycząca przetwarzania danych osobowych Wykonawcy</w:t>
      </w:r>
    </w:p>
    <w:p w:rsidR="003673F2" w:rsidRPr="003673F2" w:rsidRDefault="003673F2" w:rsidP="003673F2">
      <w:pPr>
        <w:spacing w:before="34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dotycząca przetwarzania danych osobowych przez Uniwersytet Warszawski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:rsidR="003673F2" w:rsidRPr="003673F2" w:rsidRDefault="003673F2" w:rsidP="003673F2">
      <w:pPr>
        <w:numPr>
          <w:ilvl w:val="0"/>
          <w:numId w:val="4"/>
        </w:numPr>
        <w:spacing w:before="100" w:after="0" w:line="240" w:lineRule="auto"/>
        <w:ind w:left="502"/>
        <w:jc w:val="both"/>
        <w:textAlignment w:val="baseline"/>
        <w:outlineLvl w:val="0"/>
        <w:rPr>
          <w:rFonts w:eastAsia="Times New Roman"/>
          <w:b/>
          <w:bCs/>
          <w:color w:val="00000A"/>
          <w:kern w:val="36"/>
          <w:sz w:val="48"/>
          <w:szCs w:val="48"/>
        </w:rPr>
      </w:pPr>
      <w:r w:rsidRPr="003673F2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Administrator</w:t>
      </w:r>
    </w:p>
    <w:p w:rsidR="003673F2" w:rsidRPr="003673F2" w:rsidRDefault="003673F2" w:rsidP="003673F2">
      <w:pPr>
        <w:spacing w:before="182" w:after="12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przetwarzanych jest Uniwersytet Warszawski (UW), 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Krakowskie Przedmieście 26/28, 00-927 Warszawa.</w:t>
      </w:r>
    </w:p>
    <w:p w:rsidR="003673F2" w:rsidRPr="003673F2" w:rsidRDefault="003673F2" w:rsidP="003673F2">
      <w:pPr>
        <w:spacing w:before="182" w:after="12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Z administratorem można kontaktować się:</w:t>
      </w:r>
    </w:p>
    <w:p w:rsidR="003673F2" w:rsidRPr="003673F2" w:rsidRDefault="003673F2" w:rsidP="003673F2">
      <w:pPr>
        <w:numPr>
          <w:ilvl w:val="0"/>
          <w:numId w:val="5"/>
        </w:numPr>
        <w:spacing w:before="181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listownie: Uniwersytet Warszawski, ul. Krakowskie Przedmieście 26/28, 00-927 Warszawa;</w:t>
      </w:r>
    </w:p>
    <w:p w:rsidR="003673F2" w:rsidRPr="003673F2" w:rsidRDefault="003673F2" w:rsidP="003673F2">
      <w:pPr>
        <w:numPr>
          <w:ilvl w:val="0"/>
          <w:numId w:val="5"/>
        </w:numPr>
        <w:spacing w:before="21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telefonicznie: 22 55 20 000.</w:t>
      </w:r>
    </w:p>
    <w:p w:rsidR="003673F2" w:rsidRPr="003673F2" w:rsidRDefault="003673F2" w:rsidP="0036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73F2" w:rsidRPr="003673F2" w:rsidRDefault="003673F2" w:rsidP="003673F2">
      <w:pPr>
        <w:numPr>
          <w:ilvl w:val="0"/>
          <w:numId w:val="6"/>
        </w:numPr>
        <w:spacing w:before="100" w:after="0" w:line="240" w:lineRule="auto"/>
        <w:jc w:val="both"/>
        <w:textAlignment w:val="baseline"/>
        <w:outlineLvl w:val="0"/>
        <w:rPr>
          <w:rFonts w:eastAsia="Times New Roman"/>
          <w:b/>
          <w:bCs/>
          <w:color w:val="00000A"/>
          <w:kern w:val="36"/>
          <w:sz w:val="48"/>
          <w:szCs w:val="48"/>
        </w:rPr>
      </w:pPr>
      <w:r w:rsidRPr="003673F2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Inspektor Ochrony Danych (IOD)</w:t>
      </w:r>
    </w:p>
    <w:p w:rsidR="003673F2" w:rsidRPr="003673F2" w:rsidRDefault="003673F2" w:rsidP="003673F2">
      <w:pPr>
        <w:spacing w:before="181" w:after="120" w:line="240" w:lineRule="auto"/>
        <w:ind w:left="115" w:right="11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można skontaktować się we wszystkich sprawach  dotyczących   przetwarzania   danych  osobowych  oraz  korzystania  z   praw   związanych z przetwarzaniem danych osobowych pod adresem: </w:t>
      </w:r>
      <w:hyperlink r:id="rId5" w:history="1">
        <w:r w:rsidRPr="003673F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iod@adm.uw.edu.pl</w:t>
        </w:r>
        <w:r w:rsidRPr="003673F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</w:hyperlink>
    </w:p>
    <w:p w:rsidR="003673F2" w:rsidRPr="003673F2" w:rsidRDefault="003673F2" w:rsidP="003673F2">
      <w:pPr>
        <w:spacing w:before="56" w:after="12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IOD nie należy natomiast realizacja innych spraw, jak np. udzielanie informacji związanych z realizacją i obsługą umowy.</w:t>
      </w:r>
    </w:p>
    <w:p w:rsidR="003673F2" w:rsidRPr="003673F2" w:rsidRDefault="003673F2" w:rsidP="003673F2">
      <w:pPr>
        <w:numPr>
          <w:ilvl w:val="0"/>
          <w:numId w:val="7"/>
        </w:numPr>
        <w:spacing w:before="180" w:after="0" w:line="240" w:lineRule="auto"/>
        <w:jc w:val="both"/>
        <w:textAlignment w:val="baseline"/>
        <w:outlineLvl w:val="0"/>
        <w:rPr>
          <w:rFonts w:eastAsia="Times New Roman"/>
          <w:b/>
          <w:bCs/>
          <w:color w:val="00000A"/>
          <w:kern w:val="36"/>
          <w:sz w:val="48"/>
          <w:szCs w:val="48"/>
        </w:rPr>
      </w:pPr>
      <w:r w:rsidRPr="003673F2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Cel i podstawa prawna przetwarzania danych osobowych</w:t>
      </w:r>
    </w:p>
    <w:p w:rsidR="003673F2" w:rsidRPr="003673F2" w:rsidRDefault="003673F2" w:rsidP="003673F2">
      <w:pPr>
        <w:spacing w:before="180" w:after="120" w:line="240" w:lineRule="auto"/>
        <w:ind w:left="115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następujących celach:</w:t>
      </w:r>
    </w:p>
    <w:p w:rsidR="003673F2" w:rsidRPr="003673F2" w:rsidRDefault="003673F2" w:rsidP="003673F2">
      <w:pPr>
        <w:numPr>
          <w:ilvl w:val="0"/>
          <w:numId w:val="8"/>
        </w:numPr>
        <w:spacing w:after="0" w:line="240" w:lineRule="auto"/>
        <w:ind w:left="83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 ust. 1 lit. b i f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RODO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3F2" w:rsidRPr="003673F2" w:rsidRDefault="003673F2" w:rsidP="003673F2">
      <w:pPr>
        <w:numPr>
          <w:ilvl w:val="0"/>
          <w:numId w:val="8"/>
        </w:numPr>
        <w:spacing w:after="0" w:line="240" w:lineRule="auto"/>
        <w:ind w:left="83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czynności wynikających z powszechnie obowiązujących przepisów prawa, 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szczególności w związku z wypełnianiem obowiązków wynikających z przepisów podatkowych i o rachunkowości oraz przepisów regulujących </w:t>
      </w:r>
      <w:bookmarkStart w:id="0" w:name="_GoBack"/>
      <w:bookmarkEnd w:id="0"/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postępowań przez uprawnione podmioty – podstawę przetwarzania danych osobowych stanowi: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 ust. 1 lit. c RODO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3F2" w:rsidRPr="003673F2" w:rsidRDefault="003673F2" w:rsidP="003673F2">
      <w:pPr>
        <w:numPr>
          <w:ilvl w:val="0"/>
          <w:numId w:val="8"/>
        </w:numPr>
        <w:spacing w:after="0" w:line="240" w:lineRule="auto"/>
        <w:ind w:left="83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zadania w interesie publicznym – podstawę przetwarzania danych osobowych stanowi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 ust. 1 lit. e RODO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3F2" w:rsidRPr="003673F2" w:rsidRDefault="003673F2" w:rsidP="003673F2">
      <w:pPr>
        <w:numPr>
          <w:ilvl w:val="0"/>
          <w:numId w:val="8"/>
        </w:numPr>
        <w:spacing w:after="0" w:line="240" w:lineRule="auto"/>
        <w:ind w:left="83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 ust. 1 lit. f RODO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73F2" w:rsidRPr="003673F2" w:rsidRDefault="003673F2" w:rsidP="003673F2">
      <w:pPr>
        <w:numPr>
          <w:ilvl w:val="0"/>
          <w:numId w:val="8"/>
        </w:numPr>
        <w:spacing w:after="0" w:line="240" w:lineRule="auto"/>
        <w:ind w:left="836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6 ust. 1 lit. f RODO</w:t>
      </w: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73F2" w:rsidRPr="003673F2" w:rsidRDefault="003673F2" w:rsidP="0036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73F2" w:rsidRPr="003673F2" w:rsidRDefault="003673F2" w:rsidP="003673F2">
      <w:pPr>
        <w:numPr>
          <w:ilvl w:val="0"/>
          <w:numId w:val="9"/>
        </w:numPr>
        <w:spacing w:before="159" w:after="0" w:line="240" w:lineRule="auto"/>
        <w:jc w:val="both"/>
        <w:textAlignment w:val="baseline"/>
        <w:outlineLvl w:val="0"/>
        <w:rPr>
          <w:rFonts w:eastAsia="Times New Roman"/>
          <w:b/>
          <w:bCs/>
          <w:color w:val="00000A"/>
          <w:kern w:val="36"/>
          <w:sz w:val="48"/>
          <w:szCs w:val="48"/>
        </w:rPr>
      </w:pPr>
      <w:r w:rsidRPr="003673F2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Odbiorcy danych</w:t>
      </w:r>
    </w:p>
    <w:p w:rsidR="003673F2" w:rsidRPr="003673F2" w:rsidRDefault="003673F2" w:rsidP="003673F2">
      <w:pPr>
        <w:spacing w:before="183" w:after="120" w:line="240" w:lineRule="auto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Dostęp do danych osobowych będą posiadać pracownicy administratora, którzy muszą przetwarzać dane osobowe w związku z realizacją obowiązków służbowych.</w:t>
      </w:r>
    </w:p>
    <w:p w:rsidR="003673F2" w:rsidRPr="003673F2" w:rsidRDefault="003673F2" w:rsidP="003673F2">
      <w:pPr>
        <w:spacing w:before="183" w:after="120" w:line="240" w:lineRule="auto"/>
        <w:ind w:left="116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:rsidR="003673F2" w:rsidRPr="003673F2" w:rsidRDefault="003673F2" w:rsidP="003673F2">
      <w:pPr>
        <w:spacing w:before="164" w:after="120" w:line="240" w:lineRule="auto"/>
        <w:ind w:left="115" w:right="112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73F2" w:rsidRPr="003673F2" w:rsidRDefault="003673F2" w:rsidP="003673F2">
      <w:pPr>
        <w:numPr>
          <w:ilvl w:val="0"/>
          <w:numId w:val="10"/>
        </w:numPr>
        <w:spacing w:before="164" w:after="0" w:line="240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przetwarzania danych osobowych</w:t>
      </w:r>
    </w:p>
    <w:p w:rsidR="003673F2" w:rsidRPr="003673F2" w:rsidRDefault="003673F2" w:rsidP="00367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Okres przetwarzania danych osobowych jest uzależniony od celu w jakim dane są przetwarzane. Okres, przez który dane osobowe będą przechowywane jest obliczany w oparciu o następujące kryteria: </w:t>
      </w:r>
    </w:p>
    <w:p w:rsidR="003673F2" w:rsidRPr="003673F2" w:rsidRDefault="003673F2" w:rsidP="003673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rachunkowe, przez okres 5 lat od początku roku następującego po roku obrotowym, w którym operacje, transakcje lub postępowanie związane z zawartą umową zostały ostatecznie zakończone, spłacone, rozliczone lub przedawnione; </w:t>
      </w:r>
    </w:p>
    <w:p w:rsidR="003673F2" w:rsidRPr="003673F2" w:rsidRDefault="003673F2" w:rsidP="003673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podatkowe, przez okres 5 lat, licząc od końca roku kalendarzowego, w którym powstał obowiązek podatkowy wynikający z rozliczenia zawartej umowy; </w:t>
      </w:r>
    </w:p>
    <w:p w:rsidR="003673F2" w:rsidRPr="003673F2" w:rsidRDefault="003673F2" w:rsidP="003673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realizacji przez UW czynności wynikających z powszechnie obowiązujących przepisów prawa – przez okres wynikający z tych przepisów; </w:t>
      </w:r>
    </w:p>
    <w:p w:rsidR="003673F2" w:rsidRPr="003673F2" w:rsidRDefault="003673F2" w:rsidP="003673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 </w:t>
      </w:r>
    </w:p>
    <w:p w:rsidR="003673F2" w:rsidRPr="003673F2" w:rsidRDefault="003673F2" w:rsidP="003673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ustalenia i dochodzenia własnych roszczeń lub obrony przed zgłoszonymi roszczeniami – do momentu przedawnienia potencjalnych roszczeń wynikających z umowy lub z innego tytułu. </w:t>
      </w:r>
    </w:p>
    <w:p w:rsidR="003673F2" w:rsidRPr="003673F2" w:rsidRDefault="003673F2" w:rsidP="003673F2">
      <w:pPr>
        <w:numPr>
          <w:ilvl w:val="0"/>
          <w:numId w:val="12"/>
        </w:numPr>
        <w:spacing w:before="164" w:after="0" w:line="240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Prawa związane z przetwarzaniem danych osobowych</w:t>
      </w:r>
    </w:p>
    <w:p w:rsidR="003673F2" w:rsidRPr="003673F2" w:rsidRDefault="003673F2" w:rsidP="003673F2">
      <w:pPr>
        <w:spacing w:before="182" w:after="120" w:line="240" w:lineRule="auto"/>
        <w:ind w:left="116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gwarantuje realizację wszystkich praw związanych z przetwarzaniem danych osobowych na zasadach określonych przez RODO tj. prawo do:</w:t>
      </w:r>
    </w:p>
    <w:p w:rsidR="003673F2" w:rsidRPr="003673F2" w:rsidRDefault="003673F2" w:rsidP="003673F2">
      <w:pPr>
        <w:numPr>
          <w:ilvl w:val="0"/>
          <w:numId w:val="13"/>
        </w:numPr>
        <w:spacing w:before="165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danych oraz otrzymania ich kopii;</w:t>
      </w:r>
    </w:p>
    <w:p w:rsidR="003673F2" w:rsidRPr="003673F2" w:rsidRDefault="003673F2" w:rsidP="003673F2">
      <w:pPr>
        <w:numPr>
          <w:ilvl w:val="0"/>
          <w:numId w:val="13"/>
        </w:numPr>
        <w:spacing w:before="21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(poprawiania) swoich danych osobowych;</w:t>
      </w:r>
    </w:p>
    <w:p w:rsidR="003673F2" w:rsidRPr="003673F2" w:rsidRDefault="003673F2" w:rsidP="003673F2">
      <w:pPr>
        <w:numPr>
          <w:ilvl w:val="0"/>
          <w:numId w:val="13"/>
        </w:numPr>
        <w:spacing w:before="20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 przetwarzania danych osobowych;</w:t>
      </w:r>
    </w:p>
    <w:p w:rsidR="003673F2" w:rsidRPr="003673F2" w:rsidRDefault="003673F2" w:rsidP="003673F2">
      <w:pPr>
        <w:numPr>
          <w:ilvl w:val="0"/>
          <w:numId w:val="13"/>
        </w:numPr>
        <w:spacing w:before="22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usunięcia danych osobowych (z zastrzeżeniem art. 17 ust. 3 RODO);</w:t>
      </w:r>
    </w:p>
    <w:p w:rsidR="003673F2" w:rsidRPr="003673F2" w:rsidRDefault="003673F2" w:rsidP="003673F2">
      <w:pPr>
        <w:numPr>
          <w:ilvl w:val="0"/>
          <w:numId w:val="13"/>
        </w:numPr>
        <w:spacing w:before="22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sprzeciwu;</w:t>
      </w:r>
    </w:p>
    <w:p w:rsidR="003673F2" w:rsidRPr="003673F2" w:rsidRDefault="003673F2" w:rsidP="003673F2">
      <w:pPr>
        <w:numPr>
          <w:ilvl w:val="0"/>
          <w:numId w:val="13"/>
        </w:numPr>
        <w:spacing w:before="21" w:after="0" w:line="240" w:lineRule="auto"/>
        <w:ind w:left="8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wniesienia skargi do Prezesa Urzędu Ochrony Danych, jeżeli uznają Państwo, że przetwarzanie</w:t>
      </w:r>
    </w:p>
    <w:p w:rsidR="003673F2" w:rsidRPr="003673F2" w:rsidRDefault="003673F2" w:rsidP="003673F2">
      <w:pPr>
        <w:spacing w:before="22" w:after="120" w:line="240" w:lineRule="auto"/>
        <w:ind w:left="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danych osobowych narusza przepisy prawa w zakresie ochrony danych osobowych.</w:t>
      </w:r>
    </w:p>
    <w:p w:rsidR="003673F2" w:rsidRPr="003673F2" w:rsidRDefault="003673F2" w:rsidP="0036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673F2" w:rsidRPr="003673F2" w:rsidRDefault="003673F2" w:rsidP="003673F2">
      <w:pPr>
        <w:numPr>
          <w:ilvl w:val="0"/>
          <w:numId w:val="14"/>
        </w:numPr>
        <w:spacing w:before="1" w:after="0" w:line="240" w:lineRule="auto"/>
        <w:jc w:val="both"/>
        <w:textAlignment w:val="baseline"/>
        <w:outlineLvl w:val="0"/>
        <w:rPr>
          <w:rFonts w:eastAsia="Times New Roman"/>
          <w:b/>
          <w:bCs/>
          <w:color w:val="00000A"/>
          <w:kern w:val="36"/>
          <w:sz w:val="48"/>
          <w:szCs w:val="48"/>
        </w:rPr>
      </w:pPr>
      <w:r w:rsidRPr="003673F2"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</w:rPr>
        <w:t>Obowiązek podania danych osobowych i konsekwencja niepodania danych</w:t>
      </w:r>
    </w:p>
    <w:p w:rsidR="003673F2" w:rsidRPr="003673F2" w:rsidRDefault="003673F2" w:rsidP="003673F2">
      <w:pPr>
        <w:spacing w:before="182" w:after="12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jest obligatoryjne, niepodanie danych uniemożliwi realizację celów</w:t>
      </w:r>
    </w:p>
    <w:p w:rsidR="003673F2" w:rsidRPr="003673F2" w:rsidRDefault="003673F2" w:rsidP="003673F2">
      <w:pPr>
        <w:spacing w:before="20" w:after="12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t>wskazanych w punkcie 3.</w:t>
      </w:r>
    </w:p>
    <w:p w:rsidR="003673F2" w:rsidRPr="003673F2" w:rsidRDefault="003673F2" w:rsidP="003673F2">
      <w:pPr>
        <w:numPr>
          <w:ilvl w:val="0"/>
          <w:numId w:val="15"/>
        </w:numPr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 pochodzenia danych osobowych</w:t>
      </w:r>
    </w:p>
    <w:p w:rsidR="003673F2" w:rsidRPr="003673F2" w:rsidRDefault="003673F2" w:rsidP="003673F2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3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 </w:t>
      </w:r>
    </w:p>
    <w:p w:rsidR="009E2A02" w:rsidRDefault="009E2A02"/>
    <w:sectPr w:rsidR="009E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85"/>
    <w:multiLevelType w:val="multilevel"/>
    <w:tmpl w:val="BB10F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C0906"/>
    <w:multiLevelType w:val="multilevel"/>
    <w:tmpl w:val="7980A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94FB4"/>
    <w:multiLevelType w:val="multilevel"/>
    <w:tmpl w:val="04802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17A5"/>
    <w:multiLevelType w:val="multilevel"/>
    <w:tmpl w:val="755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C481F"/>
    <w:multiLevelType w:val="multilevel"/>
    <w:tmpl w:val="3E6C1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72F02"/>
    <w:multiLevelType w:val="multilevel"/>
    <w:tmpl w:val="2182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E44443"/>
    <w:multiLevelType w:val="multilevel"/>
    <w:tmpl w:val="E8A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A3C47"/>
    <w:multiLevelType w:val="multilevel"/>
    <w:tmpl w:val="CB3C6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75113"/>
    <w:multiLevelType w:val="multilevel"/>
    <w:tmpl w:val="A8684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6535E"/>
    <w:multiLevelType w:val="multilevel"/>
    <w:tmpl w:val="4214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62D47"/>
    <w:multiLevelType w:val="multilevel"/>
    <w:tmpl w:val="91D8985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A04E59"/>
    <w:multiLevelType w:val="multilevel"/>
    <w:tmpl w:val="E81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267B7"/>
    <w:multiLevelType w:val="multilevel"/>
    <w:tmpl w:val="298E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938F8"/>
    <w:multiLevelType w:val="multilevel"/>
    <w:tmpl w:val="B82AB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A60C8"/>
    <w:multiLevelType w:val="multilevel"/>
    <w:tmpl w:val="235E4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1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</w:num>
  <w:num w:numId="7">
    <w:abstractNumId w:val="13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</w:num>
  <w:num w:numId="8">
    <w:abstractNumId w:val="12"/>
  </w:num>
  <w:num w:numId="9">
    <w:abstractNumId w:val="7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8"/>
    <w:lvlOverride w:ilvl="0">
      <w:lvl w:ilvl="0">
        <w:numFmt w:val="decimal"/>
        <w:lvlText w:val="%1."/>
        <w:lvlJc w:val="left"/>
        <w:rPr>
          <w:sz w:val="24"/>
          <w:szCs w:val="24"/>
        </w:rPr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2"/>
    <w:rsid w:val="003673F2"/>
    <w:rsid w:val="004E7A62"/>
    <w:rsid w:val="0092149A"/>
    <w:rsid w:val="009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0C4C-C9CB-48D5-BCE6-13D2D59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49A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6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3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6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dm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Chowaniec</dc:creator>
  <cp:keywords/>
  <dc:description/>
  <cp:lastModifiedBy>Jakub Chowaniec</cp:lastModifiedBy>
  <cp:revision>3</cp:revision>
  <dcterms:created xsi:type="dcterms:W3CDTF">2025-03-25T11:21:00Z</dcterms:created>
  <dcterms:modified xsi:type="dcterms:W3CDTF">2025-03-25T11:27:00Z</dcterms:modified>
</cp:coreProperties>
</file>