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0E3D60" w14:textId="77777777" w:rsidR="0040737E" w:rsidRPr="005E2E94" w:rsidRDefault="0040737E" w:rsidP="00F149A7">
      <w:pPr>
        <w:spacing w:after="0"/>
        <w:rPr>
          <w:rFonts w:ascii="Times New Roman" w:eastAsia="Times New Roman" w:hAnsi="Times New Roman" w:cs="Times New Roman"/>
        </w:rPr>
      </w:pPr>
      <w:bookmarkStart w:id="0" w:name="_heading=h.gjdgxs" w:colFirst="0" w:colLast="0"/>
      <w:bookmarkEnd w:id="0"/>
    </w:p>
    <w:p w14:paraId="4C55772C" w14:textId="77777777" w:rsidR="0040737E" w:rsidRPr="005E2E94" w:rsidRDefault="0040737E" w:rsidP="00F149A7">
      <w:pPr>
        <w:spacing w:after="0"/>
        <w:rPr>
          <w:rFonts w:ascii="Times New Roman" w:eastAsia="Times New Roman" w:hAnsi="Times New Roman" w:cs="Times New Roman"/>
        </w:rPr>
      </w:pPr>
    </w:p>
    <w:p w14:paraId="05C9B106" w14:textId="77777777" w:rsidR="0040737E" w:rsidRPr="005E2E94" w:rsidRDefault="0040737E" w:rsidP="00F149A7">
      <w:pPr>
        <w:spacing w:after="0"/>
        <w:rPr>
          <w:rFonts w:ascii="Times New Roman" w:eastAsia="Times New Roman" w:hAnsi="Times New Roman" w:cs="Times New Roman"/>
        </w:rPr>
      </w:pPr>
    </w:p>
    <w:p w14:paraId="2598E515" w14:textId="77777777" w:rsidR="0040737E" w:rsidRPr="005E2E94" w:rsidRDefault="0040737E" w:rsidP="00F149A7">
      <w:pPr>
        <w:spacing w:after="0"/>
        <w:rPr>
          <w:rFonts w:ascii="Times New Roman" w:eastAsia="Times New Roman" w:hAnsi="Times New Roman" w:cs="Times New Roman"/>
        </w:rPr>
      </w:pPr>
    </w:p>
    <w:p w14:paraId="75992F6A" w14:textId="7770BE04" w:rsidR="0040737E" w:rsidRPr="005E2E94" w:rsidRDefault="00545B7F" w:rsidP="00F149A7">
      <w:pPr>
        <w:spacing w:after="0"/>
        <w:ind w:firstLine="87"/>
        <w:jc w:val="right"/>
        <w:rPr>
          <w:rFonts w:ascii="Times New Roman" w:eastAsia="Times New Roman" w:hAnsi="Times New Roman" w:cs="Times New Roman"/>
        </w:rPr>
      </w:pPr>
      <w:r w:rsidRPr="005E2E94">
        <w:rPr>
          <w:rFonts w:ascii="Times New Roman" w:eastAsia="Times New Roman" w:hAnsi="Times New Roman" w:cs="Times New Roman"/>
        </w:rPr>
        <w:t xml:space="preserve">   Warszawa, </w:t>
      </w:r>
      <w:r w:rsidR="00D242C5">
        <w:rPr>
          <w:rFonts w:ascii="Times New Roman" w:eastAsia="Times New Roman" w:hAnsi="Times New Roman" w:cs="Times New Roman"/>
        </w:rPr>
        <w:t>15.</w:t>
      </w:r>
      <w:r w:rsidR="001109A6" w:rsidRPr="005E2E94">
        <w:rPr>
          <w:rFonts w:ascii="Times New Roman" w:eastAsia="Times New Roman" w:hAnsi="Times New Roman" w:cs="Times New Roman"/>
        </w:rPr>
        <w:t>09</w:t>
      </w:r>
      <w:r w:rsidR="00CE69A7" w:rsidRPr="005E2E94">
        <w:rPr>
          <w:rFonts w:ascii="Times New Roman" w:eastAsia="Times New Roman" w:hAnsi="Times New Roman" w:cs="Times New Roman"/>
        </w:rPr>
        <w:t>.2022</w:t>
      </w:r>
      <w:r w:rsidR="00D242C5">
        <w:rPr>
          <w:rFonts w:ascii="Times New Roman" w:eastAsia="Times New Roman" w:hAnsi="Times New Roman" w:cs="Times New Roman"/>
        </w:rPr>
        <w:t xml:space="preserve"> r.</w:t>
      </w:r>
    </w:p>
    <w:p w14:paraId="10BCFF14" w14:textId="77777777" w:rsidR="0040737E" w:rsidRPr="005E2E94" w:rsidRDefault="0040737E" w:rsidP="00F149A7">
      <w:pPr>
        <w:shd w:val="clear" w:color="auto" w:fill="FFFFFF"/>
        <w:spacing w:after="0"/>
        <w:jc w:val="center"/>
        <w:rPr>
          <w:rFonts w:ascii="Times New Roman" w:eastAsia="Times New Roman" w:hAnsi="Times New Roman" w:cs="Times New Roman"/>
          <w:b/>
        </w:rPr>
      </w:pPr>
    </w:p>
    <w:p w14:paraId="3D9268A0" w14:textId="51E9E411" w:rsidR="0040737E" w:rsidRPr="005E2E94" w:rsidRDefault="00714AD9" w:rsidP="00F149A7">
      <w:pPr>
        <w:shd w:val="clear" w:color="auto" w:fill="FFFFFF"/>
        <w:spacing w:after="0"/>
        <w:jc w:val="center"/>
        <w:rPr>
          <w:rFonts w:ascii="Times New Roman" w:eastAsia="Times New Roman" w:hAnsi="Times New Roman" w:cs="Times New Roman"/>
          <w:b/>
        </w:rPr>
      </w:pPr>
      <w:r>
        <w:rPr>
          <w:rFonts w:ascii="Times New Roman" w:eastAsia="Times New Roman" w:hAnsi="Times New Roman" w:cs="Times New Roman"/>
          <w:b/>
        </w:rPr>
        <w:t>Zapytanie ofertowe</w:t>
      </w:r>
    </w:p>
    <w:p w14:paraId="34C48B1B" w14:textId="77777777" w:rsidR="0040737E" w:rsidRPr="005E2E94" w:rsidRDefault="0040737E" w:rsidP="00F149A7">
      <w:pPr>
        <w:shd w:val="clear" w:color="auto" w:fill="FFFFFF"/>
        <w:spacing w:after="0"/>
        <w:jc w:val="center"/>
        <w:rPr>
          <w:rFonts w:ascii="Times New Roman" w:eastAsia="Times New Roman" w:hAnsi="Times New Roman" w:cs="Times New Roman"/>
          <w:b/>
        </w:rPr>
      </w:pPr>
    </w:p>
    <w:p w14:paraId="71E1FF48" w14:textId="64341A82" w:rsidR="001109A6" w:rsidRPr="005E2E94" w:rsidRDefault="00545B7F" w:rsidP="00F149A7">
      <w:pPr>
        <w:spacing w:after="0"/>
        <w:jc w:val="center"/>
        <w:rPr>
          <w:rFonts w:ascii="Times New Roman" w:eastAsia="Times New Roman" w:hAnsi="Times New Roman" w:cs="Times New Roman"/>
          <w:b/>
        </w:rPr>
      </w:pPr>
      <w:r w:rsidRPr="005E2E94">
        <w:rPr>
          <w:rFonts w:ascii="Times New Roman" w:eastAsia="Times New Roman" w:hAnsi="Times New Roman" w:cs="Times New Roman"/>
          <w:b/>
        </w:rPr>
        <w:t xml:space="preserve">na </w:t>
      </w:r>
      <w:r w:rsidR="001109A6" w:rsidRPr="005E2E94">
        <w:rPr>
          <w:rFonts w:ascii="Times New Roman" w:eastAsia="Times New Roman" w:hAnsi="Times New Roman" w:cs="Times New Roman"/>
          <w:b/>
        </w:rPr>
        <w:t xml:space="preserve">opracowanie scenariusza pożarowego (część nr 1 zamówienia) oraz </w:t>
      </w:r>
    </w:p>
    <w:p w14:paraId="1E9ABA54" w14:textId="45F0574F" w:rsidR="0040737E" w:rsidRPr="005E2E94" w:rsidRDefault="001109A6" w:rsidP="00F149A7">
      <w:pPr>
        <w:spacing w:after="0"/>
        <w:jc w:val="center"/>
        <w:rPr>
          <w:rFonts w:ascii="Times New Roman" w:eastAsia="Times New Roman" w:hAnsi="Times New Roman" w:cs="Times New Roman"/>
          <w:b/>
        </w:rPr>
      </w:pPr>
      <w:r w:rsidRPr="005E2E94">
        <w:rPr>
          <w:rFonts w:ascii="Times New Roman" w:eastAsia="Times New Roman" w:hAnsi="Times New Roman" w:cs="Times New Roman"/>
          <w:b/>
        </w:rPr>
        <w:t>usługi w zakresie przeglądów i konserwacji systemu sygnalizacji pożarowej (część nr 2 zamówienia).</w:t>
      </w:r>
    </w:p>
    <w:p w14:paraId="30EAEEBA" w14:textId="77777777" w:rsidR="0040737E" w:rsidRPr="005E2E94" w:rsidRDefault="0040737E" w:rsidP="00F149A7">
      <w:pPr>
        <w:spacing w:after="0"/>
        <w:jc w:val="center"/>
        <w:rPr>
          <w:rFonts w:ascii="Times New Roman" w:eastAsia="Times New Roman" w:hAnsi="Times New Roman" w:cs="Times New Roman"/>
          <w:b/>
        </w:rPr>
      </w:pPr>
    </w:p>
    <w:p w14:paraId="3FD5109D" w14:textId="6272E95D" w:rsidR="0040737E" w:rsidRPr="005E2E94" w:rsidRDefault="009B40B3" w:rsidP="00F149A7">
      <w:pPr>
        <w:spacing w:after="0"/>
        <w:jc w:val="center"/>
        <w:rPr>
          <w:rFonts w:ascii="Times New Roman" w:eastAsia="Times New Roman" w:hAnsi="Times New Roman" w:cs="Times New Roman"/>
          <w:b/>
        </w:rPr>
      </w:pPr>
      <w:bookmarkStart w:id="1" w:name="_heading=h.30j0zll" w:colFirst="0" w:colLast="0"/>
      <w:bookmarkEnd w:id="1"/>
      <w:r w:rsidRPr="005E2E94">
        <w:rPr>
          <w:rFonts w:ascii="Times New Roman" w:eastAsia="Times New Roman" w:hAnsi="Times New Roman" w:cs="Times New Roman"/>
          <w:b/>
          <w:color w:val="000000"/>
        </w:rPr>
        <w:t>W.Ps-361/</w:t>
      </w:r>
      <w:r w:rsidR="00DC6D2A">
        <w:rPr>
          <w:rFonts w:ascii="Times New Roman" w:eastAsia="Times New Roman" w:hAnsi="Times New Roman" w:cs="Times New Roman"/>
          <w:b/>
          <w:color w:val="000000"/>
        </w:rPr>
        <w:t>18</w:t>
      </w:r>
      <w:r w:rsidRPr="005E2E94">
        <w:rPr>
          <w:rFonts w:ascii="Times New Roman" w:eastAsia="Times New Roman" w:hAnsi="Times New Roman" w:cs="Times New Roman"/>
          <w:b/>
          <w:color w:val="000000"/>
        </w:rPr>
        <w:t>/2022</w:t>
      </w:r>
    </w:p>
    <w:p w14:paraId="6BEB35F8" w14:textId="77777777" w:rsidR="0040737E" w:rsidRPr="005E2E94" w:rsidRDefault="0040737E" w:rsidP="00F149A7">
      <w:pPr>
        <w:pStyle w:val="Tytu"/>
        <w:spacing w:line="276" w:lineRule="auto"/>
        <w:rPr>
          <w:b w:val="0"/>
          <w:sz w:val="22"/>
          <w:szCs w:val="22"/>
        </w:rPr>
      </w:pPr>
    </w:p>
    <w:p w14:paraId="39824A41" w14:textId="77777777" w:rsidR="0040737E" w:rsidRPr="005E2E94" w:rsidRDefault="0040737E" w:rsidP="00F149A7">
      <w:pPr>
        <w:spacing w:after="0"/>
        <w:jc w:val="both"/>
        <w:rPr>
          <w:rFonts w:ascii="Times New Roman" w:eastAsia="Times New Roman" w:hAnsi="Times New Roman" w:cs="Times New Roman"/>
          <w:b/>
        </w:rPr>
      </w:pPr>
    </w:p>
    <w:p w14:paraId="56676D76" w14:textId="77777777" w:rsidR="0040737E" w:rsidRPr="005E2E94" w:rsidRDefault="00545B7F" w:rsidP="00F149A7">
      <w:pPr>
        <w:spacing w:after="0"/>
        <w:jc w:val="both"/>
        <w:rPr>
          <w:rFonts w:ascii="Times New Roman" w:eastAsia="Times New Roman" w:hAnsi="Times New Roman" w:cs="Times New Roman"/>
          <w:b/>
        </w:rPr>
      </w:pPr>
      <w:r w:rsidRPr="005E2E94">
        <w:rPr>
          <w:rFonts w:ascii="Times New Roman" w:eastAsia="Times New Roman" w:hAnsi="Times New Roman" w:cs="Times New Roman"/>
          <w:b/>
        </w:rPr>
        <w:t>1. ZAMAWIAJĄCY</w:t>
      </w:r>
    </w:p>
    <w:tbl>
      <w:tblPr>
        <w:tblStyle w:val="a"/>
        <w:tblW w:w="9062" w:type="dxa"/>
        <w:tblInd w:w="0"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3911"/>
        <w:gridCol w:w="5151"/>
      </w:tblGrid>
      <w:tr w:rsidR="0040737E" w:rsidRPr="005E2E94" w14:paraId="57FF1A6C" w14:textId="77777777">
        <w:trPr>
          <w:cantSplit/>
        </w:trPr>
        <w:tc>
          <w:tcPr>
            <w:tcW w:w="9062" w:type="dxa"/>
            <w:gridSpan w:val="2"/>
            <w:tcBorders>
              <w:bottom w:val="single" w:sz="4" w:space="0" w:color="000000"/>
            </w:tcBorders>
          </w:tcPr>
          <w:p w14:paraId="58DF3D81" w14:textId="77777777" w:rsidR="0040737E" w:rsidRPr="005E2E94" w:rsidRDefault="00545B7F" w:rsidP="00F149A7">
            <w:pPr>
              <w:spacing w:after="0"/>
              <w:jc w:val="both"/>
              <w:rPr>
                <w:rFonts w:ascii="Times New Roman" w:eastAsia="Times New Roman" w:hAnsi="Times New Roman" w:cs="Times New Roman"/>
                <w:b/>
              </w:rPr>
            </w:pPr>
            <w:r w:rsidRPr="005E2E94">
              <w:rPr>
                <w:rFonts w:ascii="Times New Roman" w:eastAsia="Times New Roman" w:hAnsi="Times New Roman" w:cs="Times New Roman"/>
                <w:b/>
              </w:rPr>
              <w:t>Wydział Psychologii Uniwersytetu Warszawskiego</w:t>
            </w:r>
          </w:p>
          <w:p w14:paraId="07475E73" w14:textId="77777777" w:rsidR="0040737E" w:rsidRPr="005E2E94" w:rsidRDefault="00545B7F" w:rsidP="00F149A7">
            <w:pPr>
              <w:spacing w:after="0"/>
              <w:jc w:val="both"/>
              <w:rPr>
                <w:rFonts w:ascii="Times New Roman" w:eastAsia="Times New Roman" w:hAnsi="Times New Roman" w:cs="Times New Roman"/>
              </w:rPr>
            </w:pPr>
            <w:r w:rsidRPr="005E2E94">
              <w:rPr>
                <w:rFonts w:ascii="Times New Roman" w:eastAsia="Times New Roman" w:hAnsi="Times New Roman" w:cs="Times New Roman"/>
                <w:b/>
              </w:rPr>
              <w:t>ul. Stawki 5/7, 00-183 Warszawa</w:t>
            </w:r>
          </w:p>
        </w:tc>
      </w:tr>
      <w:tr w:rsidR="0040737E" w:rsidRPr="005E2E94" w14:paraId="51FE0CC4" w14:textId="77777777">
        <w:tc>
          <w:tcPr>
            <w:tcW w:w="3911" w:type="dxa"/>
            <w:tcBorders>
              <w:top w:val="single" w:sz="4" w:space="0" w:color="000000"/>
              <w:bottom w:val="single" w:sz="4" w:space="0" w:color="000000"/>
              <w:right w:val="single" w:sz="4" w:space="0" w:color="000000"/>
            </w:tcBorders>
          </w:tcPr>
          <w:p w14:paraId="70A5875C" w14:textId="77777777" w:rsidR="0040737E" w:rsidRPr="005E2E94" w:rsidRDefault="00545B7F" w:rsidP="00F149A7">
            <w:pPr>
              <w:spacing w:after="0"/>
              <w:jc w:val="both"/>
              <w:rPr>
                <w:rFonts w:ascii="Times New Roman" w:eastAsia="Times New Roman" w:hAnsi="Times New Roman" w:cs="Times New Roman"/>
              </w:rPr>
            </w:pPr>
            <w:r w:rsidRPr="005E2E94">
              <w:rPr>
                <w:rFonts w:ascii="Times New Roman" w:eastAsia="Times New Roman" w:hAnsi="Times New Roman" w:cs="Times New Roman"/>
              </w:rPr>
              <w:t>REGON 24000001258</w:t>
            </w:r>
          </w:p>
          <w:p w14:paraId="1946C45E" w14:textId="77777777" w:rsidR="0040737E" w:rsidRPr="005E2E94" w:rsidRDefault="00545B7F" w:rsidP="00F149A7">
            <w:pPr>
              <w:spacing w:after="0"/>
              <w:jc w:val="both"/>
              <w:rPr>
                <w:rFonts w:ascii="Times New Roman" w:eastAsia="Times New Roman" w:hAnsi="Times New Roman" w:cs="Times New Roman"/>
              </w:rPr>
            </w:pPr>
            <w:r w:rsidRPr="005E2E94">
              <w:rPr>
                <w:rFonts w:ascii="Times New Roman" w:eastAsia="Times New Roman" w:hAnsi="Times New Roman" w:cs="Times New Roman"/>
              </w:rPr>
              <w:t>NIP: 525-001-12-66</w:t>
            </w:r>
          </w:p>
          <w:p w14:paraId="4AE80C03" w14:textId="77777777" w:rsidR="0040737E" w:rsidRPr="005E2E94" w:rsidRDefault="00545B7F" w:rsidP="00F149A7">
            <w:pPr>
              <w:spacing w:after="0"/>
              <w:jc w:val="both"/>
              <w:rPr>
                <w:rFonts w:ascii="Times New Roman" w:eastAsia="Times New Roman" w:hAnsi="Times New Roman" w:cs="Times New Roman"/>
              </w:rPr>
            </w:pPr>
            <w:r w:rsidRPr="005E2E94">
              <w:rPr>
                <w:rFonts w:ascii="Times New Roman" w:eastAsia="Times New Roman" w:hAnsi="Times New Roman" w:cs="Times New Roman"/>
              </w:rPr>
              <w:t>fax (22) 635-79-91</w:t>
            </w:r>
          </w:p>
          <w:p w14:paraId="43219BF7" w14:textId="77777777" w:rsidR="0040737E" w:rsidRPr="005E2E94" w:rsidRDefault="00AA6141" w:rsidP="00F149A7">
            <w:pPr>
              <w:spacing w:after="0"/>
              <w:jc w:val="both"/>
              <w:rPr>
                <w:rFonts w:ascii="Times New Roman" w:eastAsia="Times New Roman" w:hAnsi="Times New Roman" w:cs="Times New Roman"/>
              </w:rPr>
            </w:pPr>
            <w:hyperlink r:id="rId8">
              <w:r w:rsidR="00545B7F" w:rsidRPr="005E2E94">
                <w:rPr>
                  <w:rFonts w:ascii="Times New Roman" w:eastAsia="Times New Roman" w:hAnsi="Times New Roman" w:cs="Times New Roman"/>
                  <w:color w:val="000000"/>
                  <w:u w:val="single"/>
                </w:rPr>
                <w:t>www.psych.uw.edu.pl</w:t>
              </w:r>
            </w:hyperlink>
          </w:p>
          <w:p w14:paraId="7B693A81" w14:textId="77777777" w:rsidR="0040737E" w:rsidRPr="005E2E94" w:rsidRDefault="00545B7F" w:rsidP="00F149A7">
            <w:pPr>
              <w:spacing w:after="0"/>
              <w:jc w:val="both"/>
              <w:rPr>
                <w:rFonts w:ascii="Times New Roman" w:eastAsia="Times New Roman" w:hAnsi="Times New Roman" w:cs="Times New Roman"/>
                <w:lang w:val="en-GB"/>
              </w:rPr>
            </w:pPr>
            <w:r w:rsidRPr="005E2E94">
              <w:rPr>
                <w:rFonts w:ascii="Times New Roman" w:eastAsia="Times New Roman" w:hAnsi="Times New Roman" w:cs="Times New Roman"/>
                <w:lang w:val="en-GB"/>
              </w:rPr>
              <w:t>e-mail: sekog@psych.uw.edu.pl</w:t>
            </w:r>
          </w:p>
        </w:tc>
        <w:tc>
          <w:tcPr>
            <w:tcW w:w="5151" w:type="dxa"/>
            <w:tcBorders>
              <w:top w:val="single" w:sz="4" w:space="0" w:color="000000"/>
              <w:left w:val="single" w:sz="4" w:space="0" w:color="000000"/>
              <w:bottom w:val="single" w:sz="4" w:space="0" w:color="000000"/>
            </w:tcBorders>
          </w:tcPr>
          <w:p w14:paraId="70904403" w14:textId="77777777" w:rsidR="00033968" w:rsidRPr="005E2E94" w:rsidRDefault="00033968" w:rsidP="00F149A7">
            <w:pPr>
              <w:spacing w:before="120"/>
              <w:jc w:val="both"/>
              <w:rPr>
                <w:rFonts w:ascii="Times New Roman" w:hAnsi="Times New Roman" w:cs="Times New Roman"/>
                <w:color w:val="000000"/>
                <w:u w:val="single"/>
              </w:rPr>
            </w:pPr>
            <w:r w:rsidRPr="005E2E94">
              <w:rPr>
                <w:rFonts w:ascii="Times New Roman" w:hAnsi="Times New Roman" w:cs="Times New Roman"/>
                <w:color w:val="000000"/>
                <w:u w:val="single"/>
              </w:rPr>
              <w:t xml:space="preserve">Adres mailowy do kontaktów w sprawie zapytania: </w:t>
            </w:r>
          </w:p>
          <w:p w14:paraId="698E1DB3" w14:textId="77777777" w:rsidR="00033968" w:rsidRPr="005E2E94" w:rsidRDefault="00033968" w:rsidP="00F149A7">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lang w:val="en-GB"/>
              </w:rPr>
            </w:pPr>
            <w:r w:rsidRPr="005E2E94">
              <w:rPr>
                <w:rFonts w:ascii="Times New Roman" w:hAnsi="Times New Roman" w:cs="Times New Roman"/>
                <w:color w:val="000000"/>
                <w:lang w:val="en-GB"/>
              </w:rPr>
              <w:t xml:space="preserve">e-mail : </w:t>
            </w:r>
            <w:r w:rsidRPr="005E2E94">
              <w:rPr>
                <w:rFonts w:ascii="Times New Roman" w:eastAsia="Courier New" w:hAnsi="Times New Roman" w:cs="Times New Roman"/>
                <w:color w:val="000000"/>
                <w:lang w:val="en-GB"/>
              </w:rPr>
              <w:t xml:space="preserve">zamowienia@psych.uw.edu.pl </w:t>
            </w:r>
          </w:p>
          <w:p w14:paraId="0E3CEA88" w14:textId="7149F79A" w:rsidR="0040737E" w:rsidRPr="005E2E94" w:rsidRDefault="00545B7F" w:rsidP="00F149A7">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color w:val="000000"/>
                <w:lang w:val="en-US"/>
              </w:rPr>
            </w:pPr>
            <w:r w:rsidRPr="005E2E94">
              <w:rPr>
                <w:rFonts w:ascii="Times New Roman" w:eastAsia="Times New Roman" w:hAnsi="Times New Roman" w:cs="Times New Roman"/>
                <w:color w:val="000000"/>
                <w:lang w:val="en-US"/>
              </w:rPr>
              <w:br/>
            </w:r>
          </w:p>
        </w:tc>
      </w:tr>
    </w:tbl>
    <w:p w14:paraId="1A3C9F3C" w14:textId="77777777" w:rsidR="0040737E" w:rsidRPr="005E2E94" w:rsidRDefault="0040737E" w:rsidP="00F149A7">
      <w:pPr>
        <w:spacing w:after="0"/>
        <w:jc w:val="both"/>
        <w:rPr>
          <w:rFonts w:ascii="Times New Roman" w:eastAsia="Times New Roman" w:hAnsi="Times New Roman" w:cs="Times New Roman"/>
          <w:b/>
          <w:lang w:val="en-US"/>
        </w:rPr>
      </w:pPr>
    </w:p>
    <w:p w14:paraId="22B58715" w14:textId="77777777" w:rsidR="0040737E" w:rsidRPr="005E2E94" w:rsidRDefault="00545B7F" w:rsidP="00F149A7">
      <w:pPr>
        <w:spacing w:after="0"/>
        <w:jc w:val="both"/>
        <w:rPr>
          <w:rFonts w:ascii="Times New Roman" w:eastAsia="Times New Roman" w:hAnsi="Times New Roman" w:cs="Times New Roman"/>
          <w:b/>
        </w:rPr>
      </w:pPr>
      <w:r w:rsidRPr="005E2E94">
        <w:rPr>
          <w:rFonts w:ascii="Times New Roman" w:eastAsia="Times New Roman" w:hAnsi="Times New Roman" w:cs="Times New Roman"/>
          <w:b/>
        </w:rPr>
        <w:t>2. ZAKRES ZAMÓWIENIA</w:t>
      </w:r>
    </w:p>
    <w:p w14:paraId="290BF2A4" w14:textId="77777777" w:rsidR="0040737E" w:rsidRPr="005E2E94" w:rsidRDefault="0040737E" w:rsidP="00F149A7">
      <w:pPr>
        <w:spacing w:after="0"/>
        <w:rPr>
          <w:rFonts w:ascii="Times New Roman" w:eastAsia="Times New Roman" w:hAnsi="Times New Roman" w:cs="Times New Roman"/>
        </w:rPr>
      </w:pPr>
    </w:p>
    <w:p w14:paraId="2FC0299C" w14:textId="15A1033F" w:rsidR="001109A6" w:rsidRDefault="001109A6" w:rsidP="00F149A7">
      <w:pPr>
        <w:pBdr>
          <w:top w:val="nil"/>
          <w:left w:val="nil"/>
          <w:bottom w:val="nil"/>
          <w:right w:val="nil"/>
          <w:between w:val="nil"/>
        </w:pBdr>
        <w:spacing w:after="0"/>
        <w:jc w:val="both"/>
        <w:rPr>
          <w:rFonts w:ascii="Times New Roman" w:eastAsia="Times New Roman" w:hAnsi="Times New Roman" w:cs="Times New Roman"/>
        </w:rPr>
      </w:pPr>
      <w:r w:rsidRPr="005E2E94">
        <w:rPr>
          <w:rFonts w:ascii="Times New Roman" w:eastAsia="Times New Roman" w:hAnsi="Times New Roman" w:cs="Times New Roman"/>
        </w:rPr>
        <w:t>Zamówienie zostało podzielone na 2 części.</w:t>
      </w:r>
    </w:p>
    <w:p w14:paraId="5D064447" w14:textId="77777777" w:rsidR="00AA0FF5" w:rsidRPr="005E2E94" w:rsidRDefault="00AA0FF5" w:rsidP="00F149A7">
      <w:pPr>
        <w:pBdr>
          <w:top w:val="nil"/>
          <w:left w:val="nil"/>
          <w:bottom w:val="nil"/>
          <w:right w:val="nil"/>
          <w:between w:val="nil"/>
        </w:pBdr>
        <w:spacing w:after="0"/>
        <w:jc w:val="both"/>
        <w:rPr>
          <w:rFonts w:ascii="Times New Roman" w:eastAsia="Times New Roman" w:hAnsi="Times New Roman" w:cs="Times New Roman"/>
        </w:rPr>
      </w:pPr>
    </w:p>
    <w:p w14:paraId="7A0915D8" w14:textId="54764111" w:rsidR="001109A6" w:rsidRDefault="001109A6" w:rsidP="00F149A7">
      <w:pPr>
        <w:pBdr>
          <w:top w:val="nil"/>
          <w:left w:val="nil"/>
          <w:bottom w:val="nil"/>
          <w:right w:val="nil"/>
          <w:between w:val="nil"/>
        </w:pBdr>
        <w:spacing w:after="0"/>
        <w:jc w:val="both"/>
        <w:rPr>
          <w:rFonts w:ascii="Times New Roman" w:eastAsia="Times New Roman" w:hAnsi="Times New Roman" w:cs="Times New Roman"/>
        </w:rPr>
      </w:pPr>
      <w:r w:rsidRPr="005E2E94">
        <w:rPr>
          <w:rFonts w:ascii="Times New Roman" w:eastAsia="Times New Roman" w:hAnsi="Times New Roman" w:cs="Times New Roman"/>
        </w:rPr>
        <w:t>Zakres przedmiotu zamówienia obejmuje:</w:t>
      </w:r>
    </w:p>
    <w:p w14:paraId="57AB0AE2" w14:textId="77777777" w:rsidR="00AA0FF5" w:rsidRPr="005E2E94" w:rsidRDefault="00AA0FF5" w:rsidP="00F149A7">
      <w:pPr>
        <w:pBdr>
          <w:top w:val="nil"/>
          <w:left w:val="nil"/>
          <w:bottom w:val="nil"/>
          <w:right w:val="nil"/>
          <w:between w:val="nil"/>
        </w:pBdr>
        <w:spacing w:after="0"/>
        <w:jc w:val="both"/>
        <w:rPr>
          <w:rFonts w:ascii="Times New Roman" w:eastAsia="Times New Roman" w:hAnsi="Times New Roman" w:cs="Times New Roman"/>
        </w:rPr>
      </w:pPr>
    </w:p>
    <w:p w14:paraId="4997E6F2" w14:textId="77777777" w:rsidR="001109A6" w:rsidRPr="005E2E94" w:rsidRDefault="001109A6" w:rsidP="00F149A7">
      <w:pPr>
        <w:pBdr>
          <w:top w:val="nil"/>
          <w:left w:val="nil"/>
          <w:bottom w:val="nil"/>
          <w:right w:val="nil"/>
          <w:between w:val="nil"/>
        </w:pBdr>
        <w:spacing w:after="0"/>
        <w:jc w:val="both"/>
        <w:rPr>
          <w:rFonts w:ascii="Times New Roman" w:eastAsia="Times New Roman" w:hAnsi="Times New Roman" w:cs="Times New Roman"/>
          <w:b/>
          <w:bCs/>
        </w:rPr>
      </w:pPr>
      <w:r w:rsidRPr="005E2E94">
        <w:rPr>
          <w:rFonts w:ascii="Times New Roman" w:eastAsia="Times New Roman" w:hAnsi="Times New Roman" w:cs="Times New Roman"/>
          <w:b/>
          <w:bCs/>
        </w:rPr>
        <w:t>Dla części nr 1:</w:t>
      </w:r>
    </w:p>
    <w:p w14:paraId="6383A5E8" w14:textId="77777777" w:rsidR="001109A6" w:rsidRPr="005E2E94" w:rsidRDefault="001109A6" w:rsidP="00F149A7">
      <w:pPr>
        <w:pBdr>
          <w:top w:val="nil"/>
          <w:left w:val="nil"/>
          <w:bottom w:val="nil"/>
          <w:right w:val="nil"/>
          <w:between w:val="nil"/>
        </w:pBdr>
        <w:spacing w:after="0"/>
        <w:jc w:val="both"/>
        <w:rPr>
          <w:rFonts w:ascii="Times New Roman" w:eastAsia="Times New Roman" w:hAnsi="Times New Roman" w:cs="Times New Roman"/>
        </w:rPr>
      </w:pPr>
      <w:r w:rsidRPr="005E2E94">
        <w:rPr>
          <w:rFonts w:ascii="Times New Roman" w:eastAsia="Times New Roman" w:hAnsi="Times New Roman" w:cs="Times New Roman"/>
        </w:rPr>
        <w:t>I.</w:t>
      </w:r>
      <w:r w:rsidRPr="005E2E94">
        <w:rPr>
          <w:rFonts w:ascii="Times New Roman" w:eastAsia="Times New Roman" w:hAnsi="Times New Roman" w:cs="Times New Roman"/>
        </w:rPr>
        <w:tab/>
        <w:t>Opracowanie scenariusza pożarowego</w:t>
      </w:r>
    </w:p>
    <w:p w14:paraId="4C80A6DF" w14:textId="77777777" w:rsidR="001109A6" w:rsidRPr="005E2E94" w:rsidRDefault="001109A6" w:rsidP="00F149A7">
      <w:pPr>
        <w:pBdr>
          <w:top w:val="nil"/>
          <w:left w:val="nil"/>
          <w:bottom w:val="nil"/>
          <w:right w:val="nil"/>
          <w:between w:val="nil"/>
        </w:pBdr>
        <w:spacing w:after="0"/>
        <w:jc w:val="both"/>
        <w:rPr>
          <w:rFonts w:ascii="Times New Roman" w:eastAsia="Times New Roman" w:hAnsi="Times New Roman" w:cs="Times New Roman"/>
        </w:rPr>
      </w:pPr>
      <w:r w:rsidRPr="005E2E94">
        <w:rPr>
          <w:rFonts w:ascii="Times New Roman" w:eastAsia="Times New Roman" w:hAnsi="Times New Roman" w:cs="Times New Roman"/>
        </w:rPr>
        <w:t>Wymagania szczegółowe:</w:t>
      </w:r>
    </w:p>
    <w:p w14:paraId="7E8EA0EF" w14:textId="331DB06C" w:rsidR="001109A6" w:rsidRPr="005E2E94" w:rsidRDefault="001109A6" w:rsidP="00CE37DF">
      <w:pPr>
        <w:pBdr>
          <w:top w:val="nil"/>
          <w:left w:val="nil"/>
          <w:bottom w:val="nil"/>
          <w:right w:val="nil"/>
          <w:between w:val="nil"/>
        </w:pBdr>
        <w:spacing w:after="0"/>
        <w:jc w:val="both"/>
        <w:rPr>
          <w:rFonts w:ascii="Times New Roman" w:eastAsia="Times New Roman" w:hAnsi="Times New Roman" w:cs="Times New Roman"/>
        </w:rPr>
      </w:pPr>
      <w:r w:rsidRPr="005E2E94">
        <w:rPr>
          <w:rFonts w:ascii="Times New Roman" w:eastAsia="Times New Roman" w:hAnsi="Times New Roman" w:cs="Times New Roman"/>
        </w:rPr>
        <w:t>1.</w:t>
      </w:r>
      <w:r w:rsidRPr="005E2E94">
        <w:rPr>
          <w:rFonts w:ascii="Times New Roman" w:eastAsia="Times New Roman" w:hAnsi="Times New Roman" w:cs="Times New Roman"/>
        </w:rPr>
        <w:tab/>
        <w:t>Opracowanie scenariusza pożarowego dla budynku, zgodnie z wytycznymi Rozporządzenia Ministra Spraw Wewnętrznych i Administracji z dnia 17 września 2021 r. w</w:t>
      </w:r>
      <w:r w:rsidR="00BE29F2" w:rsidRPr="005E2E94">
        <w:rPr>
          <w:rFonts w:ascii="Times New Roman" w:eastAsia="Times New Roman" w:hAnsi="Times New Roman" w:cs="Times New Roman"/>
        </w:rPr>
        <w:t> </w:t>
      </w:r>
      <w:r w:rsidRPr="005E2E94">
        <w:rPr>
          <w:rFonts w:ascii="Times New Roman" w:eastAsia="Times New Roman" w:hAnsi="Times New Roman" w:cs="Times New Roman"/>
        </w:rPr>
        <w:t>sprawie uzgadniania projektu zagospodarowania działki lub terenu, projektu architektoniczno-budowlanego, projektu technicznego oraz projektu urządzenia przeciwpożarowego pod względem zgodności z wymaganiami ochrony przeciwpożarowej (Dz.U. 2021 poz. 1722)</w:t>
      </w:r>
      <w:r w:rsidR="00CE37DF">
        <w:rPr>
          <w:rFonts w:ascii="Times New Roman" w:eastAsia="Times New Roman" w:hAnsi="Times New Roman" w:cs="Times New Roman"/>
        </w:rPr>
        <w:t xml:space="preserve"> –</w:t>
      </w:r>
      <w:r w:rsidR="00CE37DF" w:rsidRPr="00CE37DF">
        <w:t xml:space="preserve"> </w:t>
      </w:r>
      <w:r w:rsidR="00CE37DF" w:rsidRPr="00CE37DF">
        <w:rPr>
          <w:rFonts w:ascii="Times New Roman" w:eastAsia="Times New Roman" w:hAnsi="Times New Roman" w:cs="Times New Roman"/>
        </w:rPr>
        <w:t>budynku</w:t>
      </w:r>
      <w:r w:rsidR="00CE37DF">
        <w:rPr>
          <w:rFonts w:ascii="Times New Roman" w:eastAsia="Times New Roman" w:hAnsi="Times New Roman" w:cs="Times New Roman"/>
        </w:rPr>
        <w:t xml:space="preserve"> </w:t>
      </w:r>
      <w:r w:rsidR="00CE37DF" w:rsidRPr="00CE37DF">
        <w:rPr>
          <w:rFonts w:ascii="Times New Roman" w:eastAsia="Times New Roman" w:hAnsi="Times New Roman" w:cs="Times New Roman"/>
        </w:rPr>
        <w:t>Wydziału Psychologii Uniwersytetu Warszawskiego przy ul. Stawki 5/7 w Warszawie</w:t>
      </w:r>
      <w:r w:rsidR="00CE37DF">
        <w:rPr>
          <w:rFonts w:ascii="Times New Roman" w:eastAsia="Times New Roman" w:hAnsi="Times New Roman" w:cs="Times New Roman"/>
        </w:rPr>
        <w:t>.</w:t>
      </w:r>
    </w:p>
    <w:p w14:paraId="40C0EE8E" w14:textId="77777777" w:rsidR="001109A6" w:rsidRPr="005E2E94" w:rsidRDefault="001109A6" w:rsidP="00F149A7">
      <w:pPr>
        <w:pBdr>
          <w:top w:val="nil"/>
          <w:left w:val="nil"/>
          <w:bottom w:val="nil"/>
          <w:right w:val="nil"/>
          <w:between w:val="nil"/>
        </w:pBdr>
        <w:spacing w:after="0"/>
        <w:jc w:val="both"/>
        <w:rPr>
          <w:rFonts w:ascii="Times New Roman" w:eastAsia="Times New Roman" w:hAnsi="Times New Roman" w:cs="Times New Roman"/>
        </w:rPr>
      </w:pPr>
      <w:r w:rsidRPr="005E2E94">
        <w:rPr>
          <w:rFonts w:ascii="Times New Roman" w:eastAsia="Times New Roman" w:hAnsi="Times New Roman" w:cs="Times New Roman"/>
        </w:rPr>
        <w:t>2.</w:t>
      </w:r>
      <w:r w:rsidRPr="005E2E94">
        <w:rPr>
          <w:rFonts w:ascii="Times New Roman" w:eastAsia="Times New Roman" w:hAnsi="Times New Roman" w:cs="Times New Roman"/>
        </w:rPr>
        <w:tab/>
        <w:t xml:space="preserve">Opracowanie scenariusza powinno być przygotowane przez osoby posiadające uprawnienia rzeczoznawcy ds. zabezpieczeń pożarowych. W arkuszu oferty należy wymienić osoby przewidziane do opracowania i ewentualnego uzgodnienia scenariusza oraz podać zakres, numer posiadanych uprawnień i nazwę organu wydającego. </w:t>
      </w:r>
    </w:p>
    <w:p w14:paraId="448C8FA2" w14:textId="4FF572AA" w:rsidR="001109A6" w:rsidRDefault="001109A6" w:rsidP="00F149A7">
      <w:pPr>
        <w:pBdr>
          <w:top w:val="nil"/>
          <w:left w:val="nil"/>
          <w:bottom w:val="nil"/>
          <w:right w:val="nil"/>
          <w:between w:val="nil"/>
        </w:pBdr>
        <w:spacing w:after="0"/>
        <w:jc w:val="both"/>
        <w:rPr>
          <w:rFonts w:ascii="Times New Roman" w:eastAsia="Times New Roman" w:hAnsi="Times New Roman" w:cs="Times New Roman"/>
        </w:rPr>
      </w:pPr>
      <w:r w:rsidRPr="005E2E94">
        <w:rPr>
          <w:rFonts w:ascii="Times New Roman" w:eastAsia="Times New Roman" w:hAnsi="Times New Roman" w:cs="Times New Roman"/>
        </w:rPr>
        <w:t>3.</w:t>
      </w:r>
      <w:r w:rsidRPr="005E2E94">
        <w:rPr>
          <w:rFonts w:ascii="Times New Roman" w:eastAsia="Times New Roman" w:hAnsi="Times New Roman" w:cs="Times New Roman"/>
        </w:rPr>
        <w:tab/>
        <w:t>Zamawiający przewidział możliwość realizacji wizji lokalnej w celu zapoznania się z</w:t>
      </w:r>
      <w:r w:rsidR="00BE29F2" w:rsidRPr="005E2E94">
        <w:rPr>
          <w:rFonts w:ascii="Times New Roman" w:eastAsia="Times New Roman" w:hAnsi="Times New Roman" w:cs="Times New Roman"/>
        </w:rPr>
        <w:t> </w:t>
      </w:r>
      <w:r w:rsidRPr="005E2E94">
        <w:rPr>
          <w:rFonts w:ascii="Times New Roman" w:eastAsia="Times New Roman" w:hAnsi="Times New Roman" w:cs="Times New Roman"/>
        </w:rPr>
        <w:t>infrastrukturą techniczną budynku oraz dostępną dokumentacją techniczną.</w:t>
      </w:r>
    </w:p>
    <w:p w14:paraId="4A4D95CB" w14:textId="77777777" w:rsidR="00494940" w:rsidRDefault="00494940" w:rsidP="00F149A7">
      <w:pPr>
        <w:pBdr>
          <w:top w:val="nil"/>
          <w:left w:val="nil"/>
          <w:bottom w:val="nil"/>
          <w:right w:val="nil"/>
          <w:between w:val="nil"/>
        </w:pBdr>
        <w:spacing w:after="0"/>
        <w:jc w:val="both"/>
        <w:rPr>
          <w:rFonts w:ascii="Times New Roman" w:eastAsia="Times New Roman" w:hAnsi="Times New Roman" w:cs="Times New Roman"/>
        </w:rPr>
      </w:pPr>
    </w:p>
    <w:p w14:paraId="163CD281" w14:textId="5905B069" w:rsidR="00494940" w:rsidRDefault="00494940" w:rsidP="00F149A7">
      <w:pPr>
        <w:pBdr>
          <w:top w:val="nil"/>
          <w:left w:val="nil"/>
          <w:bottom w:val="nil"/>
          <w:right w:val="nil"/>
          <w:between w:val="nil"/>
        </w:pBdr>
        <w:spacing w:after="0"/>
        <w:jc w:val="both"/>
        <w:rPr>
          <w:rFonts w:ascii="Times New Roman" w:eastAsia="Times New Roman" w:hAnsi="Times New Roman" w:cs="Times New Roman"/>
        </w:rPr>
      </w:pPr>
      <w:r>
        <w:rPr>
          <w:rFonts w:ascii="Times New Roman" w:eastAsia="Times New Roman" w:hAnsi="Times New Roman" w:cs="Times New Roman"/>
        </w:rPr>
        <w:t>Kontakt w sprawie wizji lokalnej:</w:t>
      </w:r>
    </w:p>
    <w:p w14:paraId="4FEC47C5" w14:textId="6F4A1547" w:rsidR="00867EDC" w:rsidRDefault="00494940" w:rsidP="00F149A7">
      <w:pPr>
        <w:pBdr>
          <w:top w:val="nil"/>
          <w:left w:val="nil"/>
          <w:bottom w:val="nil"/>
          <w:right w:val="nil"/>
          <w:between w:val="nil"/>
        </w:pBdr>
        <w:spacing w:after="0"/>
        <w:jc w:val="both"/>
        <w:rPr>
          <w:rFonts w:ascii="Times New Roman" w:eastAsia="Times New Roman" w:hAnsi="Times New Roman" w:cs="Times New Roman"/>
          <w:b/>
          <w:bCs/>
        </w:rPr>
      </w:pPr>
      <w:r w:rsidRPr="00494940">
        <w:rPr>
          <w:rFonts w:ascii="Times New Roman" w:eastAsia="Times New Roman" w:hAnsi="Times New Roman" w:cs="Times New Roman"/>
          <w:b/>
          <w:bCs/>
        </w:rPr>
        <w:lastRenderedPageBreak/>
        <w:t xml:space="preserve">p. Agnieszka Stępień – Lubas e-mail: agnieszka.lubas@psych.uw.edu.pl, </w:t>
      </w:r>
      <w:r w:rsidR="00867EDC" w:rsidRPr="00867EDC">
        <w:rPr>
          <w:rFonts w:ascii="Times New Roman" w:eastAsia="Times New Roman" w:hAnsi="Times New Roman" w:cs="Times New Roman"/>
          <w:b/>
          <w:bCs/>
        </w:rPr>
        <w:t>tel. (22) 55 49</w:t>
      </w:r>
      <w:r w:rsidR="00867EDC">
        <w:rPr>
          <w:rFonts w:ascii="Times New Roman" w:eastAsia="Times New Roman" w:hAnsi="Times New Roman" w:cs="Times New Roman"/>
          <w:b/>
          <w:bCs/>
        </w:rPr>
        <w:t> </w:t>
      </w:r>
      <w:r w:rsidR="00867EDC" w:rsidRPr="00867EDC">
        <w:rPr>
          <w:rFonts w:ascii="Times New Roman" w:eastAsia="Times New Roman" w:hAnsi="Times New Roman" w:cs="Times New Roman"/>
          <w:b/>
          <w:bCs/>
        </w:rPr>
        <w:t>710</w:t>
      </w:r>
    </w:p>
    <w:p w14:paraId="022B0D91" w14:textId="70784E87" w:rsidR="00494940" w:rsidRPr="00494940" w:rsidRDefault="00494940" w:rsidP="00F149A7">
      <w:pPr>
        <w:pBdr>
          <w:top w:val="nil"/>
          <w:left w:val="nil"/>
          <w:bottom w:val="nil"/>
          <w:right w:val="nil"/>
          <w:between w:val="nil"/>
        </w:pBdr>
        <w:spacing w:after="0"/>
        <w:jc w:val="both"/>
        <w:rPr>
          <w:rFonts w:ascii="Times New Roman" w:eastAsia="Times New Roman" w:hAnsi="Times New Roman" w:cs="Times New Roman"/>
          <w:b/>
          <w:bCs/>
        </w:rPr>
      </w:pPr>
      <w:r w:rsidRPr="00494940">
        <w:rPr>
          <w:rFonts w:ascii="Times New Roman" w:eastAsia="Times New Roman" w:hAnsi="Times New Roman" w:cs="Times New Roman"/>
          <w:b/>
          <w:bCs/>
        </w:rPr>
        <w:t xml:space="preserve">p. Urszula </w:t>
      </w:r>
      <w:proofErr w:type="spellStart"/>
      <w:r w:rsidRPr="00494940">
        <w:rPr>
          <w:rFonts w:ascii="Times New Roman" w:eastAsia="Times New Roman" w:hAnsi="Times New Roman" w:cs="Times New Roman"/>
          <w:b/>
          <w:bCs/>
        </w:rPr>
        <w:t>Kajewska</w:t>
      </w:r>
      <w:proofErr w:type="spellEnd"/>
      <w:r w:rsidRPr="00494940">
        <w:rPr>
          <w:rFonts w:ascii="Times New Roman" w:eastAsia="Times New Roman" w:hAnsi="Times New Roman" w:cs="Times New Roman"/>
          <w:b/>
          <w:bCs/>
        </w:rPr>
        <w:t xml:space="preserve"> e-mail: urszula.kajewska@psych.uw.edu.pl, </w:t>
      </w:r>
      <w:r w:rsidR="00867EDC" w:rsidRPr="00867EDC">
        <w:rPr>
          <w:rFonts w:ascii="Times New Roman" w:eastAsia="Times New Roman" w:hAnsi="Times New Roman" w:cs="Times New Roman"/>
          <w:b/>
          <w:bCs/>
        </w:rPr>
        <w:t>tel. (22) 55 49 752</w:t>
      </w:r>
    </w:p>
    <w:p w14:paraId="01208E74" w14:textId="77777777" w:rsidR="00494940" w:rsidRDefault="00494940" w:rsidP="00F149A7">
      <w:pPr>
        <w:pBdr>
          <w:top w:val="nil"/>
          <w:left w:val="nil"/>
          <w:bottom w:val="nil"/>
          <w:right w:val="nil"/>
          <w:between w:val="nil"/>
        </w:pBdr>
        <w:spacing w:after="0"/>
        <w:jc w:val="both"/>
        <w:rPr>
          <w:rFonts w:ascii="Times New Roman" w:eastAsia="Times New Roman" w:hAnsi="Times New Roman" w:cs="Times New Roman"/>
        </w:rPr>
      </w:pPr>
    </w:p>
    <w:p w14:paraId="5F6F0FB8" w14:textId="483A56CB" w:rsidR="001109A6" w:rsidRPr="00AA0FF5" w:rsidRDefault="001109A6" w:rsidP="00F149A7">
      <w:pPr>
        <w:pBdr>
          <w:top w:val="nil"/>
          <w:left w:val="nil"/>
          <w:bottom w:val="nil"/>
          <w:right w:val="nil"/>
          <w:between w:val="nil"/>
        </w:pBdr>
        <w:spacing w:after="0"/>
        <w:jc w:val="both"/>
        <w:rPr>
          <w:rFonts w:ascii="Times New Roman" w:eastAsia="Times New Roman" w:hAnsi="Times New Roman" w:cs="Times New Roman"/>
          <w:b/>
          <w:bCs/>
        </w:rPr>
      </w:pPr>
      <w:r w:rsidRPr="00AA0FF5">
        <w:rPr>
          <w:rFonts w:ascii="Times New Roman" w:eastAsia="Times New Roman" w:hAnsi="Times New Roman" w:cs="Times New Roman"/>
          <w:b/>
          <w:bCs/>
        </w:rPr>
        <w:t>Dla części nr 2:</w:t>
      </w:r>
    </w:p>
    <w:p w14:paraId="42BAE5D4" w14:textId="2EFF49AD" w:rsidR="001109A6" w:rsidRPr="005E2E94" w:rsidRDefault="001109A6" w:rsidP="00CE37DF">
      <w:pPr>
        <w:pBdr>
          <w:top w:val="nil"/>
          <w:left w:val="nil"/>
          <w:bottom w:val="nil"/>
          <w:right w:val="nil"/>
          <w:between w:val="nil"/>
        </w:pBdr>
        <w:spacing w:after="0"/>
        <w:jc w:val="both"/>
        <w:rPr>
          <w:rFonts w:ascii="Times New Roman" w:eastAsia="Times New Roman" w:hAnsi="Times New Roman" w:cs="Times New Roman"/>
        </w:rPr>
      </w:pPr>
      <w:r w:rsidRPr="005E2E94">
        <w:rPr>
          <w:rFonts w:ascii="Times New Roman" w:eastAsia="Times New Roman" w:hAnsi="Times New Roman" w:cs="Times New Roman"/>
        </w:rPr>
        <w:t>II.</w:t>
      </w:r>
      <w:r w:rsidRPr="005E2E94">
        <w:rPr>
          <w:rFonts w:ascii="Times New Roman" w:eastAsia="Times New Roman" w:hAnsi="Times New Roman" w:cs="Times New Roman"/>
        </w:rPr>
        <w:tab/>
        <w:t>Usługi w zakresie przeglądów i konserwacji systemu sygnalizacji pożarowej</w:t>
      </w:r>
      <w:r w:rsidR="00CE37DF">
        <w:rPr>
          <w:rFonts w:ascii="Times New Roman" w:eastAsia="Times New Roman" w:hAnsi="Times New Roman" w:cs="Times New Roman"/>
        </w:rPr>
        <w:t xml:space="preserve"> </w:t>
      </w:r>
      <w:r w:rsidR="00CE37DF" w:rsidRPr="00CE37DF">
        <w:rPr>
          <w:rFonts w:ascii="Times New Roman" w:eastAsia="Times New Roman" w:hAnsi="Times New Roman" w:cs="Times New Roman"/>
        </w:rPr>
        <w:t>w obiekcie - budynku Wydziału Psychologii Uniwersytetu Warszawskiego przy ul. Stawki 5/7 w Warszawie</w:t>
      </w:r>
      <w:r w:rsidR="00CE37DF">
        <w:rPr>
          <w:rFonts w:ascii="Times New Roman" w:eastAsia="Times New Roman" w:hAnsi="Times New Roman" w:cs="Times New Roman"/>
        </w:rPr>
        <w:t>.</w:t>
      </w:r>
    </w:p>
    <w:p w14:paraId="170FC3A5" w14:textId="77777777" w:rsidR="001109A6" w:rsidRPr="005E2E94" w:rsidRDefault="001109A6" w:rsidP="00F149A7">
      <w:pPr>
        <w:pBdr>
          <w:top w:val="nil"/>
          <w:left w:val="nil"/>
          <w:bottom w:val="nil"/>
          <w:right w:val="nil"/>
          <w:between w:val="nil"/>
        </w:pBdr>
        <w:spacing w:after="0"/>
        <w:jc w:val="both"/>
        <w:rPr>
          <w:rFonts w:ascii="Times New Roman" w:eastAsia="Times New Roman" w:hAnsi="Times New Roman" w:cs="Times New Roman"/>
        </w:rPr>
      </w:pPr>
      <w:r w:rsidRPr="005E2E94">
        <w:rPr>
          <w:rFonts w:ascii="Times New Roman" w:eastAsia="Times New Roman" w:hAnsi="Times New Roman" w:cs="Times New Roman"/>
        </w:rPr>
        <w:t>Szczegółowy zakres prac, realizowanych w ramach przeglądów i konserwacji systemu sygnalizacji pożarowej (SSP):</w:t>
      </w:r>
    </w:p>
    <w:p w14:paraId="52D14B4F" w14:textId="77777777" w:rsidR="001109A6" w:rsidRPr="005E2E94" w:rsidRDefault="001109A6" w:rsidP="00F149A7">
      <w:pPr>
        <w:pBdr>
          <w:top w:val="nil"/>
          <w:left w:val="nil"/>
          <w:bottom w:val="nil"/>
          <w:right w:val="nil"/>
          <w:between w:val="nil"/>
        </w:pBdr>
        <w:spacing w:after="0"/>
        <w:jc w:val="both"/>
        <w:rPr>
          <w:rFonts w:ascii="Times New Roman" w:eastAsia="Times New Roman" w:hAnsi="Times New Roman" w:cs="Times New Roman"/>
        </w:rPr>
      </w:pPr>
      <w:r w:rsidRPr="005E2E94">
        <w:rPr>
          <w:rFonts w:ascii="Times New Roman" w:eastAsia="Times New Roman" w:hAnsi="Times New Roman" w:cs="Times New Roman"/>
        </w:rPr>
        <w:t>1.</w:t>
      </w:r>
      <w:r w:rsidRPr="005E2E94">
        <w:rPr>
          <w:rFonts w:ascii="Times New Roman" w:eastAsia="Times New Roman" w:hAnsi="Times New Roman" w:cs="Times New Roman"/>
        </w:rPr>
        <w:tab/>
        <w:t>Prowadzenie przeglądu i konserwacji central instalacji sygnalizacji pożarowej (CSP) oraz systemów sterujących urządzeń uaktywnianych przez CSP – 1 raz na kwartał.</w:t>
      </w:r>
    </w:p>
    <w:p w14:paraId="424302A5" w14:textId="77777777" w:rsidR="001109A6" w:rsidRPr="005E2E94" w:rsidRDefault="001109A6" w:rsidP="00F149A7">
      <w:pPr>
        <w:pBdr>
          <w:top w:val="nil"/>
          <w:left w:val="nil"/>
          <w:bottom w:val="nil"/>
          <w:right w:val="nil"/>
          <w:between w:val="nil"/>
        </w:pBdr>
        <w:spacing w:after="0"/>
        <w:jc w:val="both"/>
        <w:rPr>
          <w:rFonts w:ascii="Times New Roman" w:eastAsia="Times New Roman" w:hAnsi="Times New Roman" w:cs="Times New Roman"/>
        </w:rPr>
      </w:pPr>
      <w:r w:rsidRPr="005E2E94">
        <w:rPr>
          <w:rFonts w:ascii="Times New Roman" w:eastAsia="Times New Roman" w:hAnsi="Times New Roman" w:cs="Times New Roman"/>
        </w:rPr>
        <w:t>2.</w:t>
      </w:r>
      <w:r w:rsidRPr="005E2E94">
        <w:rPr>
          <w:rFonts w:ascii="Times New Roman" w:eastAsia="Times New Roman" w:hAnsi="Times New Roman" w:cs="Times New Roman"/>
        </w:rPr>
        <w:tab/>
        <w:t>Sprawdzenie zdatności CSP do aktywowania wszystkich funkcji pomocniczych – 1 raz na kwartał.</w:t>
      </w:r>
    </w:p>
    <w:p w14:paraId="1FC951D4" w14:textId="77777777" w:rsidR="001109A6" w:rsidRPr="005E2E94" w:rsidRDefault="001109A6" w:rsidP="00F149A7">
      <w:pPr>
        <w:pBdr>
          <w:top w:val="nil"/>
          <w:left w:val="nil"/>
          <w:bottom w:val="nil"/>
          <w:right w:val="nil"/>
          <w:between w:val="nil"/>
        </w:pBdr>
        <w:spacing w:after="0"/>
        <w:jc w:val="both"/>
        <w:rPr>
          <w:rFonts w:ascii="Times New Roman" w:eastAsia="Times New Roman" w:hAnsi="Times New Roman" w:cs="Times New Roman"/>
        </w:rPr>
      </w:pPr>
      <w:r w:rsidRPr="005E2E94">
        <w:rPr>
          <w:rFonts w:ascii="Times New Roman" w:eastAsia="Times New Roman" w:hAnsi="Times New Roman" w:cs="Times New Roman"/>
        </w:rPr>
        <w:t>3.</w:t>
      </w:r>
      <w:r w:rsidRPr="005E2E94">
        <w:rPr>
          <w:rFonts w:ascii="Times New Roman" w:eastAsia="Times New Roman" w:hAnsi="Times New Roman" w:cs="Times New Roman"/>
        </w:rPr>
        <w:tab/>
        <w:t>Sprawdzenie działania linii (pętli) dozorowych i sygnałowych – 1 raz na kwartał.</w:t>
      </w:r>
    </w:p>
    <w:p w14:paraId="0954FC59" w14:textId="77777777" w:rsidR="001109A6" w:rsidRPr="005E2E94" w:rsidRDefault="001109A6" w:rsidP="00F149A7">
      <w:pPr>
        <w:pBdr>
          <w:top w:val="nil"/>
          <w:left w:val="nil"/>
          <w:bottom w:val="nil"/>
          <w:right w:val="nil"/>
          <w:between w:val="nil"/>
        </w:pBdr>
        <w:spacing w:after="0"/>
        <w:jc w:val="both"/>
        <w:rPr>
          <w:rFonts w:ascii="Times New Roman" w:eastAsia="Times New Roman" w:hAnsi="Times New Roman" w:cs="Times New Roman"/>
        </w:rPr>
      </w:pPr>
      <w:r w:rsidRPr="005E2E94">
        <w:rPr>
          <w:rFonts w:ascii="Times New Roman" w:eastAsia="Times New Roman" w:hAnsi="Times New Roman" w:cs="Times New Roman"/>
        </w:rPr>
        <w:t>4.</w:t>
      </w:r>
      <w:r w:rsidRPr="005E2E94">
        <w:rPr>
          <w:rFonts w:ascii="Times New Roman" w:eastAsia="Times New Roman" w:hAnsi="Times New Roman" w:cs="Times New Roman"/>
        </w:rPr>
        <w:tab/>
        <w:t>Prowadzenie przeglądu i konserwacji układów zasilania (podstawowych i awaryjnych) instalacji sygnalizacji pożarowej – 1 raz na kwartał.</w:t>
      </w:r>
    </w:p>
    <w:p w14:paraId="1C619D01" w14:textId="20614DEA" w:rsidR="001109A6" w:rsidRPr="005E2E94" w:rsidRDefault="001109A6" w:rsidP="00F149A7">
      <w:pPr>
        <w:pBdr>
          <w:top w:val="nil"/>
          <w:left w:val="nil"/>
          <w:bottom w:val="nil"/>
          <w:right w:val="nil"/>
          <w:between w:val="nil"/>
        </w:pBdr>
        <w:spacing w:after="0"/>
        <w:jc w:val="both"/>
        <w:rPr>
          <w:rFonts w:ascii="Times New Roman" w:eastAsia="Times New Roman" w:hAnsi="Times New Roman" w:cs="Times New Roman"/>
        </w:rPr>
      </w:pPr>
      <w:r w:rsidRPr="005E2E94">
        <w:rPr>
          <w:rFonts w:ascii="Times New Roman" w:eastAsia="Times New Roman" w:hAnsi="Times New Roman" w:cs="Times New Roman"/>
        </w:rPr>
        <w:t>5.</w:t>
      </w:r>
      <w:r w:rsidRPr="005E2E94">
        <w:rPr>
          <w:rFonts w:ascii="Times New Roman" w:eastAsia="Times New Roman" w:hAnsi="Times New Roman" w:cs="Times New Roman"/>
        </w:rPr>
        <w:tab/>
        <w:t>Prowadzenie przeglądu i konserwacji linii (pętli) dozorowych i sygnałowych, czujek pożarowych, przycisków pożarowych (ROP), sygnalizatorów zadziałania (optycznych i</w:t>
      </w:r>
      <w:r w:rsidR="00BE29F2" w:rsidRPr="005E2E94">
        <w:rPr>
          <w:rFonts w:ascii="Times New Roman" w:eastAsia="Times New Roman" w:hAnsi="Times New Roman" w:cs="Times New Roman"/>
        </w:rPr>
        <w:t> </w:t>
      </w:r>
      <w:r w:rsidRPr="005E2E94">
        <w:rPr>
          <w:rFonts w:ascii="Times New Roman" w:eastAsia="Times New Roman" w:hAnsi="Times New Roman" w:cs="Times New Roman"/>
        </w:rPr>
        <w:t>akustycznych) – 1 raz w roku kalendarzowym (tak, aby do 30 dnia miesiąca kończącego rok kalendarzowy objąć przeglądem cały system). Zakres ww. prac konserwacyjnych obejmuje:</w:t>
      </w:r>
    </w:p>
    <w:p w14:paraId="67D0EB74" w14:textId="516B1F6A" w:rsidR="001109A6" w:rsidRPr="005E2E94" w:rsidRDefault="001109A6" w:rsidP="00F149A7">
      <w:pPr>
        <w:pBdr>
          <w:top w:val="nil"/>
          <w:left w:val="nil"/>
          <w:bottom w:val="nil"/>
          <w:right w:val="nil"/>
          <w:between w:val="nil"/>
        </w:pBdr>
        <w:spacing w:after="0"/>
        <w:jc w:val="both"/>
        <w:rPr>
          <w:rFonts w:ascii="Times New Roman" w:eastAsia="Times New Roman" w:hAnsi="Times New Roman" w:cs="Times New Roman"/>
        </w:rPr>
      </w:pPr>
      <w:r w:rsidRPr="005E2E94">
        <w:rPr>
          <w:rFonts w:ascii="Times New Roman" w:eastAsia="Times New Roman" w:hAnsi="Times New Roman" w:cs="Times New Roman"/>
        </w:rPr>
        <w:t>●</w:t>
      </w:r>
      <w:r w:rsidRPr="005E2E94">
        <w:rPr>
          <w:rFonts w:ascii="Times New Roman" w:eastAsia="Times New Roman" w:hAnsi="Times New Roman" w:cs="Times New Roman"/>
        </w:rPr>
        <w:tab/>
        <w:t>sprawdzenie stanu technicznego oraz mocowania przewodów linii (pętli) dozorowych i</w:t>
      </w:r>
      <w:r w:rsidR="00AA0FF5">
        <w:rPr>
          <w:rFonts w:ascii="Times New Roman" w:eastAsia="Times New Roman" w:hAnsi="Times New Roman" w:cs="Times New Roman"/>
        </w:rPr>
        <w:t> </w:t>
      </w:r>
      <w:r w:rsidRPr="005E2E94">
        <w:rPr>
          <w:rFonts w:ascii="Times New Roman" w:eastAsia="Times New Roman" w:hAnsi="Times New Roman" w:cs="Times New Roman"/>
        </w:rPr>
        <w:t>sygnałowych,</w:t>
      </w:r>
    </w:p>
    <w:p w14:paraId="54E5B4E7" w14:textId="77777777" w:rsidR="001109A6" w:rsidRPr="005E2E94" w:rsidRDefault="001109A6" w:rsidP="00F149A7">
      <w:pPr>
        <w:pBdr>
          <w:top w:val="nil"/>
          <w:left w:val="nil"/>
          <w:bottom w:val="nil"/>
          <w:right w:val="nil"/>
          <w:between w:val="nil"/>
        </w:pBdr>
        <w:spacing w:after="0"/>
        <w:jc w:val="both"/>
        <w:rPr>
          <w:rFonts w:ascii="Times New Roman" w:eastAsia="Times New Roman" w:hAnsi="Times New Roman" w:cs="Times New Roman"/>
        </w:rPr>
      </w:pPr>
      <w:r w:rsidRPr="005E2E94">
        <w:rPr>
          <w:rFonts w:ascii="Times New Roman" w:eastAsia="Times New Roman" w:hAnsi="Times New Roman" w:cs="Times New Roman"/>
        </w:rPr>
        <w:t>●</w:t>
      </w:r>
      <w:r w:rsidRPr="005E2E94">
        <w:rPr>
          <w:rFonts w:ascii="Times New Roman" w:eastAsia="Times New Roman" w:hAnsi="Times New Roman" w:cs="Times New Roman"/>
        </w:rPr>
        <w:tab/>
        <w:t>sprawdzenie wszystkich części i urządzeń pod kątem ewentualnych uszkodzeń mechanicznych,</w:t>
      </w:r>
    </w:p>
    <w:p w14:paraId="0B59F41D" w14:textId="77777777" w:rsidR="001109A6" w:rsidRPr="005E2E94" w:rsidRDefault="001109A6" w:rsidP="00F149A7">
      <w:pPr>
        <w:pBdr>
          <w:top w:val="nil"/>
          <w:left w:val="nil"/>
          <w:bottom w:val="nil"/>
          <w:right w:val="nil"/>
          <w:between w:val="nil"/>
        </w:pBdr>
        <w:spacing w:after="0"/>
        <w:jc w:val="both"/>
        <w:rPr>
          <w:rFonts w:ascii="Times New Roman" w:eastAsia="Times New Roman" w:hAnsi="Times New Roman" w:cs="Times New Roman"/>
        </w:rPr>
      </w:pPr>
      <w:r w:rsidRPr="005E2E94">
        <w:rPr>
          <w:rFonts w:ascii="Times New Roman" w:eastAsia="Times New Roman" w:hAnsi="Times New Roman" w:cs="Times New Roman"/>
        </w:rPr>
        <w:t>●</w:t>
      </w:r>
      <w:r w:rsidRPr="005E2E94">
        <w:rPr>
          <w:rFonts w:ascii="Times New Roman" w:eastAsia="Times New Roman" w:hAnsi="Times New Roman" w:cs="Times New Roman"/>
        </w:rPr>
        <w:tab/>
        <w:t>sprawdzenie mocowania czujek pożarowych, przycisków pożarowych, sygnalizatorów zadziałania,</w:t>
      </w:r>
    </w:p>
    <w:p w14:paraId="14F6A91F" w14:textId="77777777" w:rsidR="001109A6" w:rsidRPr="005E2E94" w:rsidRDefault="001109A6" w:rsidP="00F149A7">
      <w:pPr>
        <w:pBdr>
          <w:top w:val="nil"/>
          <w:left w:val="nil"/>
          <w:bottom w:val="nil"/>
          <w:right w:val="nil"/>
          <w:between w:val="nil"/>
        </w:pBdr>
        <w:spacing w:after="0"/>
        <w:jc w:val="both"/>
        <w:rPr>
          <w:rFonts w:ascii="Times New Roman" w:eastAsia="Times New Roman" w:hAnsi="Times New Roman" w:cs="Times New Roman"/>
        </w:rPr>
      </w:pPr>
      <w:r w:rsidRPr="005E2E94">
        <w:rPr>
          <w:rFonts w:ascii="Times New Roman" w:eastAsia="Times New Roman" w:hAnsi="Times New Roman" w:cs="Times New Roman"/>
        </w:rPr>
        <w:t>●</w:t>
      </w:r>
      <w:r w:rsidRPr="005E2E94">
        <w:rPr>
          <w:rFonts w:ascii="Times New Roman" w:eastAsia="Times New Roman" w:hAnsi="Times New Roman" w:cs="Times New Roman"/>
        </w:rPr>
        <w:tab/>
        <w:t>sprawdzenie działania wszystkich przycisków pożarowych,</w:t>
      </w:r>
    </w:p>
    <w:p w14:paraId="55C2C0A9" w14:textId="77777777" w:rsidR="001109A6" w:rsidRPr="005E2E94" w:rsidRDefault="001109A6" w:rsidP="00F149A7">
      <w:pPr>
        <w:pBdr>
          <w:top w:val="nil"/>
          <w:left w:val="nil"/>
          <w:bottom w:val="nil"/>
          <w:right w:val="nil"/>
          <w:between w:val="nil"/>
        </w:pBdr>
        <w:spacing w:after="0"/>
        <w:jc w:val="both"/>
        <w:rPr>
          <w:rFonts w:ascii="Times New Roman" w:eastAsia="Times New Roman" w:hAnsi="Times New Roman" w:cs="Times New Roman"/>
        </w:rPr>
      </w:pPr>
      <w:r w:rsidRPr="005E2E94">
        <w:rPr>
          <w:rFonts w:ascii="Times New Roman" w:eastAsia="Times New Roman" w:hAnsi="Times New Roman" w:cs="Times New Roman"/>
        </w:rPr>
        <w:t>●</w:t>
      </w:r>
      <w:r w:rsidRPr="005E2E94">
        <w:rPr>
          <w:rFonts w:ascii="Times New Roman" w:eastAsia="Times New Roman" w:hAnsi="Times New Roman" w:cs="Times New Roman"/>
        </w:rPr>
        <w:tab/>
        <w:t>sprawdzenie działania każdej linii (pętli) dozorowej i sygnałowej,</w:t>
      </w:r>
    </w:p>
    <w:p w14:paraId="2B65E84A" w14:textId="77777777" w:rsidR="001109A6" w:rsidRPr="005E2E94" w:rsidRDefault="001109A6" w:rsidP="00F149A7">
      <w:pPr>
        <w:pBdr>
          <w:top w:val="nil"/>
          <w:left w:val="nil"/>
          <w:bottom w:val="nil"/>
          <w:right w:val="nil"/>
          <w:between w:val="nil"/>
        </w:pBdr>
        <w:spacing w:after="0"/>
        <w:jc w:val="both"/>
        <w:rPr>
          <w:rFonts w:ascii="Times New Roman" w:eastAsia="Times New Roman" w:hAnsi="Times New Roman" w:cs="Times New Roman"/>
        </w:rPr>
      </w:pPr>
      <w:r w:rsidRPr="005E2E94">
        <w:rPr>
          <w:rFonts w:ascii="Times New Roman" w:eastAsia="Times New Roman" w:hAnsi="Times New Roman" w:cs="Times New Roman"/>
        </w:rPr>
        <w:t>●</w:t>
      </w:r>
      <w:r w:rsidRPr="005E2E94">
        <w:rPr>
          <w:rFonts w:ascii="Times New Roman" w:eastAsia="Times New Roman" w:hAnsi="Times New Roman" w:cs="Times New Roman"/>
        </w:rPr>
        <w:tab/>
        <w:t>sprawdzenie działania każdej czujki pożarowej zgodnie z zaleceniami producenta oraz specyfikacji technicznej PKN-CEN/TS 54-14 (za pomocą gazu testowego) oraz czyszczenie komór pomiarowych czujek,</w:t>
      </w:r>
    </w:p>
    <w:p w14:paraId="7F8D3100" w14:textId="77777777" w:rsidR="001109A6" w:rsidRPr="005E2E94" w:rsidRDefault="001109A6" w:rsidP="00F149A7">
      <w:pPr>
        <w:pBdr>
          <w:top w:val="nil"/>
          <w:left w:val="nil"/>
          <w:bottom w:val="nil"/>
          <w:right w:val="nil"/>
          <w:between w:val="nil"/>
        </w:pBdr>
        <w:spacing w:after="0"/>
        <w:jc w:val="both"/>
        <w:rPr>
          <w:rFonts w:ascii="Times New Roman" w:eastAsia="Times New Roman" w:hAnsi="Times New Roman" w:cs="Times New Roman"/>
        </w:rPr>
      </w:pPr>
      <w:r w:rsidRPr="005E2E94">
        <w:rPr>
          <w:rFonts w:ascii="Times New Roman" w:eastAsia="Times New Roman" w:hAnsi="Times New Roman" w:cs="Times New Roman"/>
        </w:rPr>
        <w:t>●</w:t>
      </w:r>
      <w:r w:rsidRPr="005E2E94">
        <w:rPr>
          <w:rFonts w:ascii="Times New Roman" w:eastAsia="Times New Roman" w:hAnsi="Times New Roman" w:cs="Times New Roman"/>
        </w:rPr>
        <w:tab/>
        <w:t>kontrola izotopowych czujek dymu zgodnie z przepisami wydanymi na podstawie Prawa Atomowego – konieczność sporządzenia odrębnego protokołu kontroli.</w:t>
      </w:r>
    </w:p>
    <w:p w14:paraId="669DD033" w14:textId="77777777" w:rsidR="001109A6" w:rsidRPr="005E2E94" w:rsidRDefault="001109A6" w:rsidP="00F149A7">
      <w:pPr>
        <w:pBdr>
          <w:top w:val="nil"/>
          <w:left w:val="nil"/>
          <w:bottom w:val="nil"/>
          <w:right w:val="nil"/>
          <w:between w:val="nil"/>
        </w:pBdr>
        <w:spacing w:after="0"/>
        <w:jc w:val="both"/>
        <w:rPr>
          <w:rFonts w:ascii="Times New Roman" w:eastAsia="Times New Roman" w:hAnsi="Times New Roman" w:cs="Times New Roman"/>
        </w:rPr>
      </w:pPr>
      <w:r w:rsidRPr="005E2E94">
        <w:rPr>
          <w:rFonts w:ascii="Times New Roman" w:eastAsia="Times New Roman" w:hAnsi="Times New Roman" w:cs="Times New Roman"/>
        </w:rPr>
        <w:t>6.</w:t>
      </w:r>
      <w:r w:rsidRPr="005E2E94">
        <w:rPr>
          <w:rFonts w:ascii="Times New Roman" w:eastAsia="Times New Roman" w:hAnsi="Times New Roman" w:cs="Times New Roman"/>
        </w:rPr>
        <w:tab/>
        <w:t>Prowadzenie przeglądu i konserwacji centrali sterującej oraz urządzeń wzmacniających dźwiękowego systemu ostrzegawczego – 1 raz na kwartał.</w:t>
      </w:r>
    </w:p>
    <w:p w14:paraId="4F491077" w14:textId="4CC9766D" w:rsidR="001109A6" w:rsidRPr="005E2E94" w:rsidRDefault="001109A6" w:rsidP="00F149A7">
      <w:pPr>
        <w:pBdr>
          <w:top w:val="nil"/>
          <w:left w:val="nil"/>
          <w:bottom w:val="nil"/>
          <w:right w:val="nil"/>
          <w:between w:val="nil"/>
        </w:pBdr>
        <w:spacing w:after="0"/>
        <w:jc w:val="both"/>
        <w:rPr>
          <w:rFonts w:ascii="Times New Roman" w:eastAsia="Times New Roman" w:hAnsi="Times New Roman" w:cs="Times New Roman"/>
        </w:rPr>
      </w:pPr>
      <w:r w:rsidRPr="005E2E94">
        <w:rPr>
          <w:rFonts w:ascii="Times New Roman" w:eastAsia="Times New Roman" w:hAnsi="Times New Roman" w:cs="Times New Roman"/>
        </w:rPr>
        <w:t>7.</w:t>
      </w:r>
      <w:r w:rsidRPr="005E2E94">
        <w:rPr>
          <w:rFonts w:ascii="Times New Roman" w:eastAsia="Times New Roman" w:hAnsi="Times New Roman" w:cs="Times New Roman"/>
        </w:rPr>
        <w:tab/>
        <w:t>Prowadzenie przeglądu i konserwacji układów zasilania (podstawowych i awaryjnych) dźwiękowego systemu ostrzegawczego – 1 raz na kwartał</w:t>
      </w:r>
      <w:r w:rsidR="00BE29F2" w:rsidRPr="005E2E94">
        <w:rPr>
          <w:rFonts w:ascii="Times New Roman" w:eastAsia="Times New Roman" w:hAnsi="Times New Roman" w:cs="Times New Roman"/>
        </w:rPr>
        <w:t>.</w:t>
      </w:r>
    </w:p>
    <w:p w14:paraId="41097A33" w14:textId="77777777" w:rsidR="001109A6" w:rsidRPr="005E2E94" w:rsidRDefault="001109A6" w:rsidP="00F149A7">
      <w:pPr>
        <w:pBdr>
          <w:top w:val="nil"/>
          <w:left w:val="nil"/>
          <w:bottom w:val="nil"/>
          <w:right w:val="nil"/>
          <w:between w:val="nil"/>
        </w:pBdr>
        <w:spacing w:after="0"/>
        <w:jc w:val="both"/>
        <w:rPr>
          <w:rFonts w:ascii="Times New Roman" w:eastAsia="Times New Roman" w:hAnsi="Times New Roman" w:cs="Times New Roman"/>
        </w:rPr>
      </w:pPr>
      <w:r w:rsidRPr="005E2E94">
        <w:rPr>
          <w:rFonts w:ascii="Times New Roman" w:eastAsia="Times New Roman" w:hAnsi="Times New Roman" w:cs="Times New Roman"/>
        </w:rPr>
        <w:t>8.</w:t>
      </w:r>
      <w:r w:rsidRPr="005E2E94">
        <w:rPr>
          <w:rFonts w:ascii="Times New Roman" w:eastAsia="Times New Roman" w:hAnsi="Times New Roman" w:cs="Times New Roman"/>
        </w:rPr>
        <w:tab/>
        <w:t>Sprawdzenie działania linii sygnałowych dźwiękowego systemu ostrzegawczego – 1 raz na kwartał (do 30 dnia miesiąca kończącego kwartał).</w:t>
      </w:r>
    </w:p>
    <w:p w14:paraId="23A1CF9E" w14:textId="77777777" w:rsidR="001109A6" w:rsidRPr="005E2E94" w:rsidRDefault="001109A6" w:rsidP="00F149A7">
      <w:pPr>
        <w:pBdr>
          <w:top w:val="nil"/>
          <w:left w:val="nil"/>
          <w:bottom w:val="nil"/>
          <w:right w:val="nil"/>
          <w:between w:val="nil"/>
        </w:pBdr>
        <w:spacing w:after="0"/>
        <w:jc w:val="both"/>
        <w:rPr>
          <w:rFonts w:ascii="Times New Roman" w:eastAsia="Times New Roman" w:hAnsi="Times New Roman" w:cs="Times New Roman"/>
        </w:rPr>
      </w:pPr>
      <w:r w:rsidRPr="005E2E94">
        <w:rPr>
          <w:rFonts w:ascii="Times New Roman" w:eastAsia="Times New Roman" w:hAnsi="Times New Roman" w:cs="Times New Roman"/>
        </w:rPr>
        <w:t>9.</w:t>
      </w:r>
      <w:r w:rsidRPr="005E2E94">
        <w:rPr>
          <w:rFonts w:ascii="Times New Roman" w:eastAsia="Times New Roman" w:hAnsi="Times New Roman" w:cs="Times New Roman"/>
        </w:rPr>
        <w:tab/>
        <w:t>Prowadzenie przeglądu i konserwacji linii sygnałowych oraz głośników dźwiękowego systemu ostrzegawczego – 1 raz w roku (tak aby do 30 dnia miesiąca kończącego rok objąć przeglądem cały system). Zakres ww. prac konserwacyjnych obejmuje:</w:t>
      </w:r>
    </w:p>
    <w:p w14:paraId="11A6B91E" w14:textId="77777777" w:rsidR="001109A6" w:rsidRPr="005E2E94" w:rsidRDefault="001109A6" w:rsidP="00F149A7">
      <w:pPr>
        <w:pBdr>
          <w:top w:val="nil"/>
          <w:left w:val="nil"/>
          <w:bottom w:val="nil"/>
          <w:right w:val="nil"/>
          <w:between w:val="nil"/>
        </w:pBdr>
        <w:spacing w:after="0"/>
        <w:jc w:val="both"/>
        <w:rPr>
          <w:rFonts w:ascii="Times New Roman" w:eastAsia="Times New Roman" w:hAnsi="Times New Roman" w:cs="Times New Roman"/>
        </w:rPr>
      </w:pPr>
      <w:r w:rsidRPr="005E2E94">
        <w:rPr>
          <w:rFonts w:ascii="Times New Roman" w:eastAsia="Times New Roman" w:hAnsi="Times New Roman" w:cs="Times New Roman"/>
        </w:rPr>
        <w:t>●</w:t>
      </w:r>
      <w:r w:rsidRPr="005E2E94">
        <w:rPr>
          <w:rFonts w:ascii="Times New Roman" w:eastAsia="Times New Roman" w:hAnsi="Times New Roman" w:cs="Times New Roman"/>
        </w:rPr>
        <w:tab/>
        <w:t>sprawdzenie stanu technicznego oraz mocowania przewodów linii sygnałowych,</w:t>
      </w:r>
    </w:p>
    <w:p w14:paraId="441869C6" w14:textId="77777777" w:rsidR="001109A6" w:rsidRPr="005E2E94" w:rsidRDefault="001109A6" w:rsidP="00F149A7">
      <w:pPr>
        <w:pBdr>
          <w:top w:val="nil"/>
          <w:left w:val="nil"/>
          <w:bottom w:val="nil"/>
          <w:right w:val="nil"/>
          <w:between w:val="nil"/>
        </w:pBdr>
        <w:spacing w:after="0"/>
        <w:jc w:val="both"/>
        <w:rPr>
          <w:rFonts w:ascii="Times New Roman" w:eastAsia="Times New Roman" w:hAnsi="Times New Roman" w:cs="Times New Roman"/>
        </w:rPr>
      </w:pPr>
      <w:r w:rsidRPr="005E2E94">
        <w:rPr>
          <w:rFonts w:ascii="Times New Roman" w:eastAsia="Times New Roman" w:hAnsi="Times New Roman" w:cs="Times New Roman"/>
        </w:rPr>
        <w:t>●</w:t>
      </w:r>
      <w:r w:rsidRPr="005E2E94">
        <w:rPr>
          <w:rFonts w:ascii="Times New Roman" w:eastAsia="Times New Roman" w:hAnsi="Times New Roman" w:cs="Times New Roman"/>
        </w:rPr>
        <w:tab/>
        <w:t>sprawdzenie wszystkich części i urządzeń pod kątem ewentualnych uszkodzeń mechanicznych,</w:t>
      </w:r>
    </w:p>
    <w:p w14:paraId="779E9B68" w14:textId="77777777" w:rsidR="001109A6" w:rsidRPr="005E2E94" w:rsidRDefault="001109A6" w:rsidP="00F149A7">
      <w:pPr>
        <w:pBdr>
          <w:top w:val="nil"/>
          <w:left w:val="nil"/>
          <w:bottom w:val="nil"/>
          <w:right w:val="nil"/>
          <w:between w:val="nil"/>
        </w:pBdr>
        <w:spacing w:after="0"/>
        <w:jc w:val="both"/>
        <w:rPr>
          <w:rFonts w:ascii="Times New Roman" w:eastAsia="Times New Roman" w:hAnsi="Times New Roman" w:cs="Times New Roman"/>
        </w:rPr>
      </w:pPr>
      <w:r w:rsidRPr="005E2E94">
        <w:rPr>
          <w:rFonts w:ascii="Times New Roman" w:eastAsia="Times New Roman" w:hAnsi="Times New Roman" w:cs="Times New Roman"/>
        </w:rPr>
        <w:t>●</w:t>
      </w:r>
      <w:r w:rsidRPr="005E2E94">
        <w:rPr>
          <w:rFonts w:ascii="Times New Roman" w:eastAsia="Times New Roman" w:hAnsi="Times New Roman" w:cs="Times New Roman"/>
        </w:rPr>
        <w:tab/>
        <w:t>sprawdzenie mocowania głośników,</w:t>
      </w:r>
    </w:p>
    <w:p w14:paraId="1ABCD3C1" w14:textId="77777777" w:rsidR="001109A6" w:rsidRPr="005E2E94" w:rsidRDefault="001109A6" w:rsidP="00F149A7">
      <w:pPr>
        <w:pBdr>
          <w:top w:val="nil"/>
          <w:left w:val="nil"/>
          <w:bottom w:val="nil"/>
          <w:right w:val="nil"/>
          <w:between w:val="nil"/>
        </w:pBdr>
        <w:spacing w:after="0"/>
        <w:jc w:val="both"/>
        <w:rPr>
          <w:rFonts w:ascii="Times New Roman" w:eastAsia="Times New Roman" w:hAnsi="Times New Roman" w:cs="Times New Roman"/>
        </w:rPr>
      </w:pPr>
      <w:r w:rsidRPr="005E2E94">
        <w:rPr>
          <w:rFonts w:ascii="Times New Roman" w:eastAsia="Times New Roman" w:hAnsi="Times New Roman" w:cs="Times New Roman"/>
        </w:rPr>
        <w:t>●</w:t>
      </w:r>
      <w:r w:rsidRPr="005E2E94">
        <w:rPr>
          <w:rFonts w:ascii="Times New Roman" w:eastAsia="Times New Roman" w:hAnsi="Times New Roman" w:cs="Times New Roman"/>
        </w:rPr>
        <w:tab/>
        <w:t>sprawdzenie działania każdej linii sygnałowej,</w:t>
      </w:r>
    </w:p>
    <w:p w14:paraId="5914470A" w14:textId="77777777" w:rsidR="001109A6" w:rsidRPr="005E2E94" w:rsidRDefault="001109A6" w:rsidP="00F149A7">
      <w:pPr>
        <w:pBdr>
          <w:top w:val="nil"/>
          <w:left w:val="nil"/>
          <w:bottom w:val="nil"/>
          <w:right w:val="nil"/>
          <w:between w:val="nil"/>
        </w:pBdr>
        <w:spacing w:after="0"/>
        <w:jc w:val="both"/>
        <w:rPr>
          <w:rFonts w:ascii="Times New Roman" w:eastAsia="Times New Roman" w:hAnsi="Times New Roman" w:cs="Times New Roman"/>
        </w:rPr>
      </w:pPr>
      <w:r w:rsidRPr="005E2E94">
        <w:rPr>
          <w:rFonts w:ascii="Times New Roman" w:eastAsia="Times New Roman" w:hAnsi="Times New Roman" w:cs="Times New Roman"/>
        </w:rPr>
        <w:t>●</w:t>
      </w:r>
      <w:r w:rsidRPr="005E2E94">
        <w:rPr>
          <w:rFonts w:ascii="Times New Roman" w:eastAsia="Times New Roman" w:hAnsi="Times New Roman" w:cs="Times New Roman"/>
        </w:rPr>
        <w:tab/>
        <w:t>sprawdzenie działania każdego głośnika zgodnie z zaleceniami producenta.</w:t>
      </w:r>
    </w:p>
    <w:p w14:paraId="79F61FC0" w14:textId="77777777" w:rsidR="001109A6" w:rsidRPr="005E2E94" w:rsidRDefault="001109A6" w:rsidP="00F149A7">
      <w:pPr>
        <w:pBdr>
          <w:top w:val="nil"/>
          <w:left w:val="nil"/>
          <w:bottom w:val="nil"/>
          <w:right w:val="nil"/>
          <w:between w:val="nil"/>
        </w:pBdr>
        <w:spacing w:after="0"/>
        <w:jc w:val="both"/>
        <w:rPr>
          <w:rFonts w:ascii="Times New Roman" w:eastAsia="Times New Roman" w:hAnsi="Times New Roman" w:cs="Times New Roman"/>
        </w:rPr>
      </w:pPr>
      <w:r w:rsidRPr="005E2E94">
        <w:rPr>
          <w:rFonts w:ascii="Times New Roman" w:eastAsia="Times New Roman" w:hAnsi="Times New Roman" w:cs="Times New Roman"/>
        </w:rPr>
        <w:lastRenderedPageBreak/>
        <w:t>10.</w:t>
      </w:r>
      <w:r w:rsidRPr="005E2E94">
        <w:rPr>
          <w:rFonts w:ascii="Times New Roman" w:eastAsia="Times New Roman" w:hAnsi="Times New Roman" w:cs="Times New Roman"/>
        </w:rPr>
        <w:tab/>
        <w:t>W ramach normalnych czynności konserwacyjnych Wykonawca zobowiązany jest również do:</w:t>
      </w:r>
    </w:p>
    <w:p w14:paraId="722CEFC6" w14:textId="67D11CCB" w:rsidR="001109A6" w:rsidRPr="005E2E94" w:rsidRDefault="001109A6" w:rsidP="00F149A7">
      <w:pPr>
        <w:pBdr>
          <w:top w:val="nil"/>
          <w:left w:val="nil"/>
          <w:bottom w:val="nil"/>
          <w:right w:val="nil"/>
          <w:between w:val="nil"/>
        </w:pBdr>
        <w:spacing w:after="0"/>
        <w:jc w:val="both"/>
        <w:rPr>
          <w:rFonts w:ascii="Times New Roman" w:eastAsia="Times New Roman" w:hAnsi="Times New Roman" w:cs="Times New Roman"/>
        </w:rPr>
      </w:pPr>
      <w:r w:rsidRPr="005E2E94">
        <w:rPr>
          <w:rFonts w:ascii="Times New Roman" w:eastAsia="Times New Roman" w:hAnsi="Times New Roman" w:cs="Times New Roman"/>
        </w:rPr>
        <w:t>●</w:t>
      </w:r>
      <w:r w:rsidRPr="005E2E94">
        <w:rPr>
          <w:rFonts w:ascii="Times New Roman" w:eastAsia="Times New Roman" w:hAnsi="Times New Roman" w:cs="Times New Roman"/>
        </w:rPr>
        <w:tab/>
        <w:t>regulacji urządzeń lub ich części wskazanych w Wykazie ilościowym urządzeń instalacji SSP w obiekcie</w:t>
      </w:r>
      <w:r w:rsidR="00BE29F2" w:rsidRPr="005E2E94">
        <w:rPr>
          <w:rFonts w:ascii="Times New Roman" w:eastAsia="Times New Roman" w:hAnsi="Times New Roman" w:cs="Times New Roman"/>
        </w:rPr>
        <w:t>,</w:t>
      </w:r>
    </w:p>
    <w:p w14:paraId="40F775D7" w14:textId="19C5DDD5" w:rsidR="001109A6" w:rsidRPr="005E2E94" w:rsidRDefault="001109A6" w:rsidP="00F149A7">
      <w:pPr>
        <w:pBdr>
          <w:top w:val="nil"/>
          <w:left w:val="nil"/>
          <w:bottom w:val="nil"/>
          <w:right w:val="nil"/>
          <w:between w:val="nil"/>
        </w:pBdr>
        <w:spacing w:after="0"/>
        <w:jc w:val="both"/>
        <w:rPr>
          <w:rFonts w:ascii="Times New Roman" w:eastAsia="Times New Roman" w:hAnsi="Times New Roman" w:cs="Times New Roman"/>
        </w:rPr>
      </w:pPr>
      <w:r w:rsidRPr="005E2E94">
        <w:rPr>
          <w:rFonts w:ascii="Times New Roman" w:eastAsia="Times New Roman" w:hAnsi="Times New Roman" w:cs="Times New Roman"/>
        </w:rPr>
        <w:t>●</w:t>
      </w:r>
      <w:r w:rsidRPr="005E2E94">
        <w:rPr>
          <w:rFonts w:ascii="Times New Roman" w:eastAsia="Times New Roman" w:hAnsi="Times New Roman" w:cs="Times New Roman"/>
        </w:rPr>
        <w:tab/>
        <w:t>usunięcia zauważonych uszkodzeń linii (pętli) dozorowych i sygnałowych powstałych w</w:t>
      </w:r>
      <w:r w:rsidR="00AA0FF5">
        <w:rPr>
          <w:rFonts w:ascii="Times New Roman" w:eastAsia="Times New Roman" w:hAnsi="Times New Roman" w:cs="Times New Roman"/>
        </w:rPr>
        <w:t> </w:t>
      </w:r>
      <w:r w:rsidRPr="005E2E94">
        <w:rPr>
          <w:rFonts w:ascii="Times New Roman" w:eastAsia="Times New Roman" w:hAnsi="Times New Roman" w:cs="Times New Roman"/>
        </w:rPr>
        <w:t>czasie ich normalnej eksploatacji,</w:t>
      </w:r>
    </w:p>
    <w:p w14:paraId="70709D22" w14:textId="77777777" w:rsidR="001109A6" w:rsidRPr="005E2E94" w:rsidRDefault="001109A6" w:rsidP="00F149A7">
      <w:pPr>
        <w:pBdr>
          <w:top w:val="nil"/>
          <w:left w:val="nil"/>
          <w:bottom w:val="nil"/>
          <w:right w:val="nil"/>
          <w:between w:val="nil"/>
        </w:pBdr>
        <w:spacing w:after="0"/>
        <w:jc w:val="both"/>
        <w:rPr>
          <w:rFonts w:ascii="Times New Roman" w:eastAsia="Times New Roman" w:hAnsi="Times New Roman" w:cs="Times New Roman"/>
        </w:rPr>
      </w:pPr>
      <w:r w:rsidRPr="005E2E94">
        <w:rPr>
          <w:rFonts w:ascii="Times New Roman" w:eastAsia="Times New Roman" w:hAnsi="Times New Roman" w:cs="Times New Roman"/>
        </w:rPr>
        <w:t>●</w:t>
      </w:r>
      <w:r w:rsidRPr="005E2E94">
        <w:rPr>
          <w:rFonts w:ascii="Times New Roman" w:eastAsia="Times New Roman" w:hAnsi="Times New Roman" w:cs="Times New Roman"/>
        </w:rPr>
        <w:tab/>
        <w:t>uzupełnienia linek mocujących, uchwytów, mocowań, itp.,</w:t>
      </w:r>
    </w:p>
    <w:p w14:paraId="2B490E00" w14:textId="77777777" w:rsidR="001109A6" w:rsidRPr="005E2E94" w:rsidRDefault="001109A6" w:rsidP="00F149A7">
      <w:pPr>
        <w:pBdr>
          <w:top w:val="nil"/>
          <w:left w:val="nil"/>
          <w:bottom w:val="nil"/>
          <w:right w:val="nil"/>
          <w:between w:val="nil"/>
        </w:pBdr>
        <w:spacing w:after="0"/>
        <w:jc w:val="both"/>
        <w:rPr>
          <w:rFonts w:ascii="Times New Roman" w:eastAsia="Times New Roman" w:hAnsi="Times New Roman" w:cs="Times New Roman"/>
        </w:rPr>
      </w:pPr>
      <w:r w:rsidRPr="005E2E94">
        <w:rPr>
          <w:rFonts w:ascii="Times New Roman" w:eastAsia="Times New Roman" w:hAnsi="Times New Roman" w:cs="Times New Roman"/>
        </w:rPr>
        <w:t>●</w:t>
      </w:r>
      <w:r w:rsidRPr="005E2E94">
        <w:rPr>
          <w:rFonts w:ascii="Times New Roman" w:eastAsia="Times New Roman" w:hAnsi="Times New Roman" w:cs="Times New Roman"/>
        </w:rPr>
        <w:tab/>
        <w:t>wymiany części o ograniczonej żywotności (np. lampki, żarówki, bezpieczniki, szybki ochronne, itp.),</w:t>
      </w:r>
    </w:p>
    <w:p w14:paraId="2CAAD82A" w14:textId="77777777" w:rsidR="001109A6" w:rsidRPr="005E2E94" w:rsidRDefault="001109A6" w:rsidP="00F149A7">
      <w:pPr>
        <w:pBdr>
          <w:top w:val="nil"/>
          <w:left w:val="nil"/>
          <w:bottom w:val="nil"/>
          <w:right w:val="nil"/>
          <w:between w:val="nil"/>
        </w:pBdr>
        <w:spacing w:after="0"/>
        <w:jc w:val="both"/>
        <w:rPr>
          <w:rFonts w:ascii="Times New Roman" w:eastAsia="Times New Roman" w:hAnsi="Times New Roman" w:cs="Times New Roman"/>
        </w:rPr>
      </w:pPr>
      <w:r w:rsidRPr="005E2E94">
        <w:rPr>
          <w:rFonts w:ascii="Times New Roman" w:eastAsia="Times New Roman" w:hAnsi="Times New Roman" w:cs="Times New Roman"/>
        </w:rPr>
        <w:t>●</w:t>
      </w:r>
      <w:r w:rsidRPr="005E2E94">
        <w:rPr>
          <w:rFonts w:ascii="Times New Roman" w:eastAsia="Times New Roman" w:hAnsi="Times New Roman" w:cs="Times New Roman"/>
        </w:rPr>
        <w:tab/>
        <w:t>wpisu w książce eksploatacji systemu o przeprowadzonych pracach.</w:t>
      </w:r>
    </w:p>
    <w:p w14:paraId="313385A5" w14:textId="77777777" w:rsidR="001109A6" w:rsidRPr="005E2E94" w:rsidRDefault="001109A6" w:rsidP="00F149A7">
      <w:pPr>
        <w:pBdr>
          <w:top w:val="nil"/>
          <w:left w:val="nil"/>
          <w:bottom w:val="nil"/>
          <w:right w:val="nil"/>
          <w:between w:val="nil"/>
        </w:pBdr>
        <w:spacing w:after="0"/>
        <w:jc w:val="both"/>
        <w:rPr>
          <w:rFonts w:ascii="Times New Roman" w:eastAsia="Times New Roman" w:hAnsi="Times New Roman" w:cs="Times New Roman"/>
        </w:rPr>
      </w:pPr>
      <w:r w:rsidRPr="005E2E94">
        <w:rPr>
          <w:rFonts w:ascii="Times New Roman" w:eastAsia="Times New Roman" w:hAnsi="Times New Roman" w:cs="Times New Roman"/>
        </w:rPr>
        <w:t>11.</w:t>
      </w:r>
      <w:r w:rsidRPr="005E2E94">
        <w:rPr>
          <w:rFonts w:ascii="Times New Roman" w:eastAsia="Times New Roman" w:hAnsi="Times New Roman" w:cs="Times New Roman"/>
        </w:rPr>
        <w:tab/>
        <w:t xml:space="preserve">Prowadzenia szkoleń dla pracowników Zamawiającego obsługujących system sygnalizacji pożarowej, dźwiękowy system ostrzegawczy – przez cały okres trwania umowy, zgodnie z potrzebami Zamawiającego. </w:t>
      </w:r>
    </w:p>
    <w:p w14:paraId="209AE23C" w14:textId="77777777" w:rsidR="001109A6" w:rsidRPr="005E2E94" w:rsidRDefault="001109A6" w:rsidP="00F149A7">
      <w:pPr>
        <w:pBdr>
          <w:top w:val="nil"/>
          <w:left w:val="nil"/>
          <w:bottom w:val="nil"/>
          <w:right w:val="nil"/>
          <w:between w:val="nil"/>
        </w:pBdr>
        <w:spacing w:after="0"/>
        <w:jc w:val="both"/>
        <w:rPr>
          <w:rFonts w:ascii="Times New Roman" w:eastAsia="Times New Roman" w:hAnsi="Times New Roman" w:cs="Times New Roman"/>
        </w:rPr>
      </w:pPr>
      <w:r w:rsidRPr="005E2E94">
        <w:rPr>
          <w:rFonts w:ascii="Times New Roman" w:eastAsia="Times New Roman" w:hAnsi="Times New Roman" w:cs="Times New Roman"/>
        </w:rPr>
        <w:t>12.</w:t>
      </w:r>
      <w:r w:rsidRPr="005E2E94">
        <w:rPr>
          <w:rFonts w:ascii="Times New Roman" w:eastAsia="Times New Roman" w:hAnsi="Times New Roman" w:cs="Times New Roman"/>
        </w:rPr>
        <w:tab/>
        <w:t>Uczestniczenie konserwatorów (wyznaczonych przez Wykonawcę) w ćwiczeniach ewakuacyjnych organizowanych przez Zamawiającego na podstawie pisemnego powiadomienia dostarczonego Wykonawcy co najmniej na 7 dni przed planowanymi ćwiczeniami.</w:t>
      </w:r>
    </w:p>
    <w:p w14:paraId="70E5E2B9" w14:textId="77777777" w:rsidR="001109A6" w:rsidRPr="005E2E94" w:rsidRDefault="001109A6" w:rsidP="00F149A7">
      <w:pPr>
        <w:pBdr>
          <w:top w:val="nil"/>
          <w:left w:val="nil"/>
          <w:bottom w:val="nil"/>
          <w:right w:val="nil"/>
          <w:between w:val="nil"/>
        </w:pBdr>
        <w:spacing w:after="0"/>
        <w:jc w:val="both"/>
        <w:rPr>
          <w:rFonts w:ascii="Times New Roman" w:eastAsia="Times New Roman" w:hAnsi="Times New Roman" w:cs="Times New Roman"/>
        </w:rPr>
      </w:pPr>
      <w:r w:rsidRPr="005E2E94">
        <w:rPr>
          <w:rFonts w:ascii="Times New Roman" w:eastAsia="Times New Roman" w:hAnsi="Times New Roman" w:cs="Times New Roman"/>
        </w:rPr>
        <w:t>13.</w:t>
      </w:r>
      <w:r w:rsidRPr="005E2E94">
        <w:rPr>
          <w:rFonts w:ascii="Times New Roman" w:eastAsia="Times New Roman" w:hAnsi="Times New Roman" w:cs="Times New Roman"/>
        </w:rPr>
        <w:tab/>
        <w:t>Potwierdzenie przeprowadzenia przeglądu technicznego i konserwacji systemu sygnalizacji pożarowej i dźwiękowego systemu ostrzegawczego, protokołem sporządzonym obiektu, zawierającym następujące informacje:</w:t>
      </w:r>
    </w:p>
    <w:p w14:paraId="3E37C59F" w14:textId="77777777" w:rsidR="001109A6" w:rsidRPr="005E2E94" w:rsidRDefault="001109A6" w:rsidP="00F149A7">
      <w:pPr>
        <w:pBdr>
          <w:top w:val="nil"/>
          <w:left w:val="nil"/>
          <w:bottom w:val="nil"/>
          <w:right w:val="nil"/>
          <w:between w:val="nil"/>
        </w:pBdr>
        <w:spacing w:after="0"/>
        <w:jc w:val="both"/>
        <w:rPr>
          <w:rFonts w:ascii="Times New Roman" w:eastAsia="Times New Roman" w:hAnsi="Times New Roman" w:cs="Times New Roman"/>
        </w:rPr>
      </w:pPr>
      <w:r w:rsidRPr="005E2E94">
        <w:rPr>
          <w:rFonts w:ascii="Times New Roman" w:eastAsia="Times New Roman" w:hAnsi="Times New Roman" w:cs="Times New Roman"/>
        </w:rPr>
        <w:t>●</w:t>
      </w:r>
      <w:r w:rsidRPr="005E2E94">
        <w:rPr>
          <w:rFonts w:ascii="Times New Roman" w:eastAsia="Times New Roman" w:hAnsi="Times New Roman" w:cs="Times New Roman"/>
        </w:rPr>
        <w:tab/>
        <w:t>nazwę firmy,</w:t>
      </w:r>
    </w:p>
    <w:p w14:paraId="7CA54CAF" w14:textId="77777777" w:rsidR="001109A6" w:rsidRPr="005E2E94" w:rsidRDefault="001109A6" w:rsidP="00F149A7">
      <w:pPr>
        <w:pBdr>
          <w:top w:val="nil"/>
          <w:left w:val="nil"/>
          <w:bottom w:val="nil"/>
          <w:right w:val="nil"/>
          <w:between w:val="nil"/>
        </w:pBdr>
        <w:spacing w:after="0"/>
        <w:jc w:val="both"/>
        <w:rPr>
          <w:rFonts w:ascii="Times New Roman" w:eastAsia="Times New Roman" w:hAnsi="Times New Roman" w:cs="Times New Roman"/>
        </w:rPr>
      </w:pPr>
      <w:r w:rsidRPr="005E2E94">
        <w:rPr>
          <w:rFonts w:ascii="Times New Roman" w:eastAsia="Times New Roman" w:hAnsi="Times New Roman" w:cs="Times New Roman"/>
        </w:rPr>
        <w:t>●</w:t>
      </w:r>
      <w:r w:rsidRPr="005E2E94">
        <w:rPr>
          <w:rFonts w:ascii="Times New Roman" w:eastAsia="Times New Roman" w:hAnsi="Times New Roman" w:cs="Times New Roman"/>
        </w:rPr>
        <w:tab/>
        <w:t>nazwę i adres obiektu, w którym przeprowadzono przegląd i konserwację,</w:t>
      </w:r>
    </w:p>
    <w:p w14:paraId="6C7BD34D" w14:textId="77777777" w:rsidR="001109A6" w:rsidRPr="005E2E94" w:rsidRDefault="001109A6" w:rsidP="00F149A7">
      <w:pPr>
        <w:pBdr>
          <w:top w:val="nil"/>
          <w:left w:val="nil"/>
          <w:bottom w:val="nil"/>
          <w:right w:val="nil"/>
          <w:between w:val="nil"/>
        </w:pBdr>
        <w:spacing w:after="0"/>
        <w:jc w:val="both"/>
        <w:rPr>
          <w:rFonts w:ascii="Times New Roman" w:eastAsia="Times New Roman" w:hAnsi="Times New Roman" w:cs="Times New Roman"/>
        </w:rPr>
      </w:pPr>
      <w:r w:rsidRPr="005E2E94">
        <w:rPr>
          <w:rFonts w:ascii="Times New Roman" w:eastAsia="Times New Roman" w:hAnsi="Times New Roman" w:cs="Times New Roman"/>
        </w:rPr>
        <w:t>●</w:t>
      </w:r>
      <w:r w:rsidRPr="005E2E94">
        <w:rPr>
          <w:rFonts w:ascii="Times New Roman" w:eastAsia="Times New Roman" w:hAnsi="Times New Roman" w:cs="Times New Roman"/>
        </w:rPr>
        <w:tab/>
        <w:t>nazwisko i podpis konserwatora,</w:t>
      </w:r>
    </w:p>
    <w:p w14:paraId="65662961" w14:textId="77777777" w:rsidR="001109A6" w:rsidRPr="005E2E94" w:rsidRDefault="001109A6" w:rsidP="00F149A7">
      <w:pPr>
        <w:pBdr>
          <w:top w:val="nil"/>
          <w:left w:val="nil"/>
          <w:bottom w:val="nil"/>
          <w:right w:val="nil"/>
          <w:between w:val="nil"/>
        </w:pBdr>
        <w:spacing w:after="0"/>
        <w:jc w:val="both"/>
        <w:rPr>
          <w:rFonts w:ascii="Times New Roman" w:eastAsia="Times New Roman" w:hAnsi="Times New Roman" w:cs="Times New Roman"/>
        </w:rPr>
      </w:pPr>
      <w:r w:rsidRPr="005E2E94">
        <w:rPr>
          <w:rFonts w:ascii="Times New Roman" w:eastAsia="Times New Roman" w:hAnsi="Times New Roman" w:cs="Times New Roman"/>
        </w:rPr>
        <w:t>●</w:t>
      </w:r>
      <w:r w:rsidRPr="005E2E94">
        <w:rPr>
          <w:rFonts w:ascii="Times New Roman" w:eastAsia="Times New Roman" w:hAnsi="Times New Roman" w:cs="Times New Roman"/>
        </w:rPr>
        <w:tab/>
        <w:t>rodzaj i zakres prowadzonego przeglądu technicznego,</w:t>
      </w:r>
    </w:p>
    <w:p w14:paraId="1B4E6A8C" w14:textId="77777777" w:rsidR="001109A6" w:rsidRPr="005E2E94" w:rsidRDefault="001109A6" w:rsidP="00F149A7">
      <w:pPr>
        <w:pBdr>
          <w:top w:val="nil"/>
          <w:left w:val="nil"/>
          <w:bottom w:val="nil"/>
          <w:right w:val="nil"/>
          <w:between w:val="nil"/>
        </w:pBdr>
        <w:spacing w:after="0"/>
        <w:jc w:val="both"/>
        <w:rPr>
          <w:rFonts w:ascii="Times New Roman" w:eastAsia="Times New Roman" w:hAnsi="Times New Roman" w:cs="Times New Roman"/>
        </w:rPr>
      </w:pPr>
      <w:r w:rsidRPr="005E2E94">
        <w:rPr>
          <w:rFonts w:ascii="Times New Roman" w:eastAsia="Times New Roman" w:hAnsi="Times New Roman" w:cs="Times New Roman"/>
        </w:rPr>
        <w:t>●</w:t>
      </w:r>
      <w:r w:rsidRPr="005E2E94">
        <w:rPr>
          <w:rFonts w:ascii="Times New Roman" w:eastAsia="Times New Roman" w:hAnsi="Times New Roman" w:cs="Times New Roman"/>
        </w:rPr>
        <w:tab/>
        <w:t>wynik przeprowadzonego przeglądu ze szczególnym uwzględnieniem: koniecznych do przeprowadzenia remontów wykraczających poza zakres zwykłej konserwacji, sprzętu wytypowanego do wycofania z użytkowania, stwierdzonych braków sprzętu lub wyposażenia,</w:t>
      </w:r>
    </w:p>
    <w:p w14:paraId="2A5A3D73" w14:textId="77777777" w:rsidR="001109A6" w:rsidRPr="005E2E94" w:rsidRDefault="001109A6" w:rsidP="00F149A7">
      <w:pPr>
        <w:pBdr>
          <w:top w:val="nil"/>
          <w:left w:val="nil"/>
          <w:bottom w:val="nil"/>
          <w:right w:val="nil"/>
          <w:between w:val="nil"/>
        </w:pBdr>
        <w:spacing w:after="0"/>
        <w:jc w:val="both"/>
        <w:rPr>
          <w:rFonts w:ascii="Times New Roman" w:eastAsia="Times New Roman" w:hAnsi="Times New Roman" w:cs="Times New Roman"/>
        </w:rPr>
      </w:pPr>
      <w:r w:rsidRPr="005E2E94">
        <w:rPr>
          <w:rFonts w:ascii="Times New Roman" w:eastAsia="Times New Roman" w:hAnsi="Times New Roman" w:cs="Times New Roman"/>
        </w:rPr>
        <w:t>●</w:t>
      </w:r>
      <w:r w:rsidRPr="005E2E94">
        <w:rPr>
          <w:rFonts w:ascii="Times New Roman" w:eastAsia="Times New Roman" w:hAnsi="Times New Roman" w:cs="Times New Roman"/>
        </w:rPr>
        <w:tab/>
        <w:t>wykaz zainstalowanych części zamiennych,</w:t>
      </w:r>
    </w:p>
    <w:p w14:paraId="62F42E48" w14:textId="77777777" w:rsidR="001109A6" w:rsidRPr="005E2E94" w:rsidRDefault="001109A6" w:rsidP="00F149A7">
      <w:pPr>
        <w:pBdr>
          <w:top w:val="nil"/>
          <w:left w:val="nil"/>
          <w:bottom w:val="nil"/>
          <w:right w:val="nil"/>
          <w:between w:val="nil"/>
        </w:pBdr>
        <w:spacing w:after="0"/>
        <w:jc w:val="both"/>
        <w:rPr>
          <w:rFonts w:ascii="Times New Roman" w:eastAsia="Times New Roman" w:hAnsi="Times New Roman" w:cs="Times New Roman"/>
        </w:rPr>
      </w:pPr>
      <w:r w:rsidRPr="005E2E94">
        <w:rPr>
          <w:rFonts w:ascii="Times New Roman" w:eastAsia="Times New Roman" w:hAnsi="Times New Roman" w:cs="Times New Roman"/>
        </w:rPr>
        <w:t>●</w:t>
      </w:r>
      <w:r w:rsidRPr="005E2E94">
        <w:rPr>
          <w:rFonts w:ascii="Times New Roman" w:eastAsia="Times New Roman" w:hAnsi="Times New Roman" w:cs="Times New Roman"/>
        </w:rPr>
        <w:tab/>
        <w:t>wyniki prób i pomiarów,</w:t>
      </w:r>
    </w:p>
    <w:p w14:paraId="4CA06143" w14:textId="77777777" w:rsidR="001109A6" w:rsidRPr="005E2E94" w:rsidRDefault="001109A6" w:rsidP="00F149A7">
      <w:pPr>
        <w:pBdr>
          <w:top w:val="nil"/>
          <w:left w:val="nil"/>
          <w:bottom w:val="nil"/>
          <w:right w:val="nil"/>
          <w:between w:val="nil"/>
        </w:pBdr>
        <w:spacing w:after="0"/>
        <w:jc w:val="both"/>
        <w:rPr>
          <w:rFonts w:ascii="Times New Roman" w:eastAsia="Times New Roman" w:hAnsi="Times New Roman" w:cs="Times New Roman"/>
        </w:rPr>
      </w:pPr>
      <w:r w:rsidRPr="005E2E94">
        <w:rPr>
          <w:rFonts w:ascii="Times New Roman" w:eastAsia="Times New Roman" w:hAnsi="Times New Roman" w:cs="Times New Roman"/>
        </w:rPr>
        <w:t>●</w:t>
      </w:r>
      <w:r w:rsidRPr="005E2E94">
        <w:rPr>
          <w:rFonts w:ascii="Times New Roman" w:eastAsia="Times New Roman" w:hAnsi="Times New Roman" w:cs="Times New Roman"/>
        </w:rPr>
        <w:tab/>
        <w:t>datę przeprowadzenia przeglądu,</w:t>
      </w:r>
    </w:p>
    <w:p w14:paraId="3FC030C4" w14:textId="77777777" w:rsidR="001109A6" w:rsidRPr="005E2E94" w:rsidRDefault="001109A6" w:rsidP="00F149A7">
      <w:pPr>
        <w:pBdr>
          <w:top w:val="nil"/>
          <w:left w:val="nil"/>
          <w:bottom w:val="nil"/>
          <w:right w:val="nil"/>
          <w:between w:val="nil"/>
        </w:pBdr>
        <w:spacing w:after="0"/>
        <w:jc w:val="both"/>
        <w:rPr>
          <w:rFonts w:ascii="Times New Roman" w:eastAsia="Times New Roman" w:hAnsi="Times New Roman" w:cs="Times New Roman"/>
        </w:rPr>
      </w:pPr>
      <w:r w:rsidRPr="005E2E94">
        <w:rPr>
          <w:rFonts w:ascii="Times New Roman" w:eastAsia="Times New Roman" w:hAnsi="Times New Roman" w:cs="Times New Roman"/>
        </w:rPr>
        <w:t>●</w:t>
      </w:r>
      <w:r w:rsidRPr="005E2E94">
        <w:rPr>
          <w:rFonts w:ascii="Times New Roman" w:eastAsia="Times New Roman" w:hAnsi="Times New Roman" w:cs="Times New Roman"/>
        </w:rPr>
        <w:tab/>
        <w:t>datę następnego przeglądu,</w:t>
      </w:r>
    </w:p>
    <w:p w14:paraId="4B1B987C" w14:textId="77777777" w:rsidR="001109A6" w:rsidRPr="005E2E94" w:rsidRDefault="001109A6" w:rsidP="00F149A7">
      <w:pPr>
        <w:pBdr>
          <w:top w:val="nil"/>
          <w:left w:val="nil"/>
          <w:bottom w:val="nil"/>
          <w:right w:val="nil"/>
          <w:between w:val="nil"/>
        </w:pBdr>
        <w:spacing w:after="0"/>
        <w:jc w:val="both"/>
        <w:rPr>
          <w:rFonts w:ascii="Times New Roman" w:eastAsia="Times New Roman" w:hAnsi="Times New Roman" w:cs="Times New Roman"/>
        </w:rPr>
      </w:pPr>
      <w:r w:rsidRPr="005E2E94">
        <w:rPr>
          <w:rFonts w:ascii="Times New Roman" w:eastAsia="Times New Roman" w:hAnsi="Times New Roman" w:cs="Times New Roman"/>
        </w:rPr>
        <w:t>●</w:t>
      </w:r>
      <w:r w:rsidRPr="005E2E94">
        <w:rPr>
          <w:rFonts w:ascii="Times New Roman" w:eastAsia="Times New Roman" w:hAnsi="Times New Roman" w:cs="Times New Roman"/>
        </w:rPr>
        <w:tab/>
        <w:t>podpis Kierownika Obiektu.</w:t>
      </w:r>
    </w:p>
    <w:p w14:paraId="7CB5993F" w14:textId="3984E31C" w:rsidR="001109A6" w:rsidRPr="005E2E94" w:rsidRDefault="001109A6" w:rsidP="00F149A7">
      <w:pPr>
        <w:pBdr>
          <w:top w:val="nil"/>
          <w:left w:val="nil"/>
          <w:bottom w:val="nil"/>
          <w:right w:val="nil"/>
          <w:between w:val="nil"/>
        </w:pBdr>
        <w:spacing w:after="0"/>
        <w:jc w:val="both"/>
        <w:rPr>
          <w:rFonts w:ascii="Times New Roman" w:eastAsia="Times New Roman" w:hAnsi="Times New Roman" w:cs="Times New Roman"/>
        </w:rPr>
      </w:pPr>
      <w:r w:rsidRPr="005E2E94">
        <w:rPr>
          <w:rFonts w:ascii="Times New Roman" w:eastAsia="Times New Roman" w:hAnsi="Times New Roman" w:cs="Times New Roman"/>
        </w:rPr>
        <w:t>14.</w:t>
      </w:r>
      <w:r w:rsidRPr="005E2E94">
        <w:rPr>
          <w:rFonts w:ascii="Times New Roman" w:eastAsia="Times New Roman" w:hAnsi="Times New Roman" w:cs="Times New Roman"/>
        </w:rPr>
        <w:tab/>
        <w:t>Wykonawca zapewnia podjęcie działań związanych z naprawą systemów w czasie możliwie jak najkrótszym, lecz nie dłuższym, niż 2 godziny zegarowe od momentu otrzymania zgłoszenia o</w:t>
      </w:r>
      <w:r w:rsidR="00AA0FF5">
        <w:rPr>
          <w:rFonts w:ascii="Times New Roman" w:eastAsia="Times New Roman" w:hAnsi="Times New Roman" w:cs="Times New Roman"/>
        </w:rPr>
        <w:t> </w:t>
      </w:r>
      <w:r w:rsidRPr="005E2E94">
        <w:rPr>
          <w:rFonts w:ascii="Times New Roman" w:eastAsia="Times New Roman" w:hAnsi="Times New Roman" w:cs="Times New Roman"/>
        </w:rPr>
        <w:t>awarii (kryterium oceny oferty) i usunięcie awarii w czasie możliwie jak najkrótszym, lecz nie dłuższym, niż 48 godzin zegarowych od momentu otrzymania zgłoszenia o awarii (kryterium oceny oferty).</w:t>
      </w:r>
    </w:p>
    <w:p w14:paraId="5DC4FBAC" w14:textId="77777777" w:rsidR="001109A6" w:rsidRPr="005E2E94" w:rsidRDefault="001109A6" w:rsidP="00F149A7">
      <w:pPr>
        <w:pBdr>
          <w:top w:val="nil"/>
          <w:left w:val="nil"/>
          <w:bottom w:val="nil"/>
          <w:right w:val="nil"/>
          <w:between w:val="nil"/>
        </w:pBdr>
        <w:spacing w:after="0"/>
        <w:jc w:val="both"/>
        <w:rPr>
          <w:rFonts w:ascii="Times New Roman" w:eastAsia="Times New Roman" w:hAnsi="Times New Roman" w:cs="Times New Roman"/>
        </w:rPr>
      </w:pPr>
      <w:r w:rsidRPr="005E2E94">
        <w:rPr>
          <w:rFonts w:ascii="Times New Roman" w:eastAsia="Times New Roman" w:hAnsi="Times New Roman" w:cs="Times New Roman"/>
        </w:rPr>
        <w:t>15.</w:t>
      </w:r>
      <w:r w:rsidRPr="005E2E94">
        <w:rPr>
          <w:rFonts w:ascii="Times New Roman" w:eastAsia="Times New Roman" w:hAnsi="Times New Roman" w:cs="Times New Roman"/>
        </w:rPr>
        <w:tab/>
        <w:t xml:space="preserve">Naprawy systemu wykraczające poza zakres zwykłej konserwacji będą wykonywane na podstawie odrębnych zleceń oraz rozliczane w oparciu o fakturę, wystawioną na podstawie wcześniej przedstawionej przez Wykonawcę i zaakceptowanej przez Zamawiającego oferty. </w:t>
      </w:r>
    </w:p>
    <w:p w14:paraId="68F7E400" w14:textId="77777777" w:rsidR="001109A6" w:rsidRPr="005E2E94" w:rsidRDefault="001109A6" w:rsidP="00F149A7">
      <w:pPr>
        <w:pBdr>
          <w:top w:val="nil"/>
          <w:left w:val="nil"/>
          <w:bottom w:val="nil"/>
          <w:right w:val="nil"/>
          <w:between w:val="nil"/>
        </w:pBdr>
        <w:spacing w:after="0"/>
        <w:jc w:val="both"/>
        <w:rPr>
          <w:rFonts w:ascii="Times New Roman" w:eastAsia="Times New Roman" w:hAnsi="Times New Roman" w:cs="Times New Roman"/>
        </w:rPr>
      </w:pPr>
      <w:r w:rsidRPr="005E2E94">
        <w:rPr>
          <w:rFonts w:ascii="Times New Roman" w:eastAsia="Times New Roman" w:hAnsi="Times New Roman" w:cs="Times New Roman"/>
        </w:rPr>
        <w:t>16.</w:t>
      </w:r>
      <w:r w:rsidRPr="005E2E94">
        <w:rPr>
          <w:rFonts w:ascii="Times New Roman" w:eastAsia="Times New Roman" w:hAnsi="Times New Roman" w:cs="Times New Roman"/>
        </w:rPr>
        <w:tab/>
        <w:t>Koszty wymiany materiałów eksploatacyjnych np. akumulatorów, nie wchodzą w zakres umowy i są pokrywane ze środków Zamawiającego na podstawie odrębnych zleceń.</w:t>
      </w:r>
    </w:p>
    <w:p w14:paraId="08F2D122" w14:textId="77777777" w:rsidR="001109A6" w:rsidRPr="005E2E94" w:rsidRDefault="001109A6" w:rsidP="00F149A7">
      <w:pPr>
        <w:pBdr>
          <w:top w:val="nil"/>
          <w:left w:val="nil"/>
          <w:bottom w:val="nil"/>
          <w:right w:val="nil"/>
          <w:between w:val="nil"/>
        </w:pBdr>
        <w:spacing w:after="0"/>
        <w:jc w:val="both"/>
        <w:rPr>
          <w:rFonts w:ascii="Times New Roman" w:eastAsia="Times New Roman" w:hAnsi="Times New Roman" w:cs="Times New Roman"/>
        </w:rPr>
      </w:pPr>
      <w:r w:rsidRPr="005E2E94">
        <w:rPr>
          <w:rFonts w:ascii="Times New Roman" w:eastAsia="Times New Roman" w:hAnsi="Times New Roman" w:cs="Times New Roman"/>
        </w:rPr>
        <w:t>17.</w:t>
      </w:r>
      <w:r w:rsidRPr="005E2E94">
        <w:rPr>
          <w:rFonts w:ascii="Times New Roman" w:eastAsia="Times New Roman" w:hAnsi="Times New Roman" w:cs="Times New Roman"/>
        </w:rPr>
        <w:tab/>
        <w:t xml:space="preserve">Koszty naprawy uszkodzeń powstałych w wyniku celowego działania osób trzecich są pokrywane przez te osoby, a w przypadku niemożliwości ich ustalenia przez Zamawiającego. </w:t>
      </w:r>
    </w:p>
    <w:p w14:paraId="664DC5DD" w14:textId="77777777" w:rsidR="001109A6" w:rsidRPr="005E2E94" w:rsidRDefault="001109A6" w:rsidP="00F149A7">
      <w:pPr>
        <w:pBdr>
          <w:top w:val="nil"/>
          <w:left w:val="nil"/>
          <w:bottom w:val="nil"/>
          <w:right w:val="nil"/>
          <w:between w:val="nil"/>
        </w:pBdr>
        <w:spacing w:after="0"/>
        <w:jc w:val="both"/>
        <w:rPr>
          <w:rFonts w:ascii="Times New Roman" w:eastAsia="Times New Roman" w:hAnsi="Times New Roman" w:cs="Times New Roman"/>
        </w:rPr>
      </w:pPr>
      <w:r w:rsidRPr="005E2E94">
        <w:rPr>
          <w:rFonts w:ascii="Times New Roman" w:eastAsia="Times New Roman" w:hAnsi="Times New Roman" w:cs="Times New Roman"/>
        </w:rPr>
        <w:t>18.</w:t>
      </w:r>
      <w:r w:rsidRPr="005E2E94">
        <w:rPr>
          <w:rFonts w:ascii="Times New Roman" w:eastAsia="Times New Roman" w:hAnsi="Times New Roman" w:cs="Times New Roman"/>
        </w:rPr>
        <w:tab/>
        <w:t>Wszelkie kontrole i przeglądy systemów mogą być wykonywane tylko po uprzednim powiadomieniu i uzgodnieniu terminu z Kierownikiem Obiektu (powyższe ustalenia nie dotyczą awarii systemów).</w:t>
      </w:r>
    </w:p>
    <w:p w14:paraId="50AC982F" w14:textId="77777777" w:rsidR="001109A6" w:rsidRPr="005E2E94" w:rsidRDefault="001109A6" w:rsidP="00F149A7">
      <w:pPr>
        <w:pBdr>
          <w:top w:val="nil"/>
          <w:left w:val="nil"/>
          <w:bottom w:val="nil"/>
          <w:right w:val="nil"/>
          <w:between w:val="nil"/>
        </w:pBdr>
        <w:spacing w:after="0"/>
        <w:jc w:val="both"/>
        <w:rPr>
          <w:rFonts w:ascii="Times New Roman" w:eastAsia="Times New Roman" w:hAnsi="Times New Roman" w:cs="Times New Roman"/>
        </w:rPr>
      </w:pPr>
      <w:r w:rsidRPr="005E2E94">
        <w:rPr>
          <w:rFonts w:ascii="Times New Roman" w:eastAsia="Times New Roman" w:hAnsi="Times New Roman" w:cs="Times New Roman"/>
        </w:rPr>
        <w:t>19.</w:t>
      </w:r>
      <w:r w:rsidRPr="005E2E94">
        <w:rPr>
          <w:rFonts w:ascii="Times New Roman" w:eastAsia="Times New Roman" w:hAnsi="Times New Roman" w:cs="Times New Roman"/>
        </w:rPr>
        <w:tab/>
        <w:t>Wykonawca ponosi wszelkie ryzyko związane z możliwością przypadkowych uszkodzeń systemów, jakie mogą powstać podczas prowadzonych przeglądów, konserwacji oraz napraw.</w:t>
      </w:r>
    </w:p>
    <w:p w14:paraId="0857284E" w14:textId="7346723A" w:rsidR="001109A6" w:rsidRPr="005E2E94" w:rsidRDefault="001109A6" w:rsidP="00F149A7">
      <w:pPr>
        <w:pBdr>
          <w:top w:val="nil"/>
          <w:left w:val="nil"/>
          <w:bottom w:val="nil"/>
          <w:right w:val="nil"/>
          <w:between w:val="nil"/>
        </w:pBdr>
        <w:spacing w:after="0"/>
        <w:jc w:val="both"/>
        <w:rPr>
          <w:rFonts w:ascii="Times New Roman" w:eastAsia="Times New Roman" w:hAnsi="Times New Roman" w:cs="Times New Roman"/>
        </w:rPr>
      </w:pPr>
      <w:r w:rsidRPr="005E2E94">
        <w:rPr>
          <w:rFonts w:ascii="Times New Roman" w:eastAsia="Times New Roman" w:hAnsi="Times New Roman" w:cs="Times New Roman"/>
        </w:rPr>
        <w:lastRenderedPageBreak/>
        <w:t>20.</w:t>
      </w:r>
      <w:r w:rsidRPr="005E2E94">
        <w:rPr>
          <w:rFonts w:ascii="Times New Roman" w:eastAsia="Times New Roman" w:hAnsi="Times New Roman" w:cs="Times New Roman"/>
        </w:rPr>
        <w:tab/>
        <w:t>Wykonawca jest zobowiązany do wykonywania przeglądów i konserwacji w sposób zgodny z</w:t>
      </w:r>
      <w:r w:rsidR="00AA0FF5">
        <w:rPr>
          <w:rFonts w:ascii="Times New Roman" w:eastAsia="Times New Roman" w:hAnsi="Times New Roman" w:cs="Times New Roman"/>
        </w:rPr>
        <w:t> </w:t>
      </w:r>
      <w:r w:rsidRPr="005E2E94">
        <w:rPr>
          <w:rFonts w:ascii="Times New Roman" w:eastAsia="Times New Roman" w:hAnsi="Times New Roman" w:cs="Times New Roman"/>
        </w:rPr>
        <w:t>obowiązującymi normami oraz instrukcjami i zaleceniami producenta.</w:t>
      </w:r>
    </w:p>
    <w:p w14:paraId="12B1FB06" w14:textId="77777777" w:rsidR="001109A6" w:rsidRPr="005E2E94" w:rsidRDefault="001109A6" w:rsidP="00F149A7">
      <w:pPr>
        <w:pBdr>
          <w:top w:val="nil"/>
          <w:left w:val="nil"/>
          <w:bottom w:val="nil"/>
          <w:right w:val="nil"/>
          <w:between w:val="nil"/>
        </w:pBdr>
        <w:spacing w:after="0"/>
        <w:jc w:val="both"/>
        <w:rPr>
          <w:rFonts w:ascii="Times New Roman" w:eastAsia="Times New Roman" w:hAnsi="Times New Roman" w:cs="Times New Roman"/>
        </w:rPr>
      </w:pPr>
      <w:r w:rsidRPr="005E2E94">
        <w:rPr>
          <w:rFonts w:ascii="Times New Roman" w:eastAsia="Times New Roman" w:hAnsi="Times New Roman" w:cs="Times New Roman"/>
        </w:rPr>
        <w:t>21.</w:t>
      </w:r>
      <w:r w:rsidRPr="005E2E94">
        <w:rPr>
          <w:rFonts w:ascii="Times New Roman" w:eastAsia="Times New Roman" w:hAnsi="Times New Roman" w:cs="Times New Roman"/>
        </w:rPr>
        <w:tab/>
        <w:t>W przypadku konieczności wycofania z użytkowania izotopowych czujek dymowych zainstalowanych w systemach Zamawiającego, Wykonawca zapewni ich odbiór i przekazanie do utylizacji. Odbiór będzie prowadzony na podstawie odrębnego zlecenia i rozliczany zgodnie ze stawkami określonymi w ofercie Wykonawcy. Odbiór będzie potwierdzony protokołem zawierającym następujące informacje:</w:t>
      </w:r>
    </w:p>
    <w:p w14:paraId="50F7E1FB" w14:textId="77777777" w:rsidR="001109A6" w:rsidRPr="005E2E94" w:rsidRDefault="001109A6" w:rsidP="00F149A7">
      <w:pPr>
        <w:pBdr>
          <w:top w:val="nil"/>
          <w:left w:val="nil"/>
          <w:bottom w:val="nil"/>
          <w:right w:val="nil"/>
          <w:between w:val="nil"/>
        </w:pBdr>
        <w:spacing w:after="0"/>
        <w:jc w:val="both"/>
        <w:rPr>
          <w:rFonts w:ascii="Times New Roman" w:eastAsia="Times New Roman" w:hAnsi="Times New Roman" w:cs="Times New Roman"/>
        </w:rPr>
      </w:pPr>
      <w:r w:rsidRPr="005E2E94">
        <w:rPr>
          <w:rFonts w:ascii="Times New Roman" w:eastAsia="Times New Roman" w:hAnsi="Times New Roman" w:cs="Times New Roman"/>
        </w:rPr>
        <w:t>●</w:t>
      </w:r>
      <w:r w:rsidRPr="005E2E94">
        <w:rPr>
          <w:rFonts w:ascii="Times New Roman" w:eastAsia="Times New Roman" w:hAnsi="Times New Roman" w:cs="Times New Roman"/>
        </w:rPr>
        <w:tab/>
        <w:t>nazwę firmy,</w:t>
      </w:r>
    </w:p>
    <w:p w14:paraId="50A53AFE" w14:textId="77777777" w:rsidR="001109A6" w:rsidRPr="005E2E94" w:rsidRDefault="001109A6" w:rsidP="00F149A7">
      <w:pPr>
        <w:pBdr>
          <w:top w:val="nil"/>
          <w:left w:val="nil"/>
          <w:bottom w:val="nil"/>
          <w:right w:val="nil"/>
          <w:between w:val="nil"/>
        </w:pBdr>
        <w:spacing w:after="0"/>
        <w:jc w:val="both"/>
        <w:rPr>
          <w:rFonts w:ascii="Times New Roman" w:eastAsia="Times New Roman" w:hAnsi="Times New Roman" w:cs="Times New Roman"/>
        </w:rPr>
      </w:pPr>
      <w:r w:rsidRPr="005E2E94">
        <w:rPr>
          <w:rFonts w:ascii="Times New Roman" w:eastAsia="Times New Roman" w:hAnsi="Times New Roman" w:cs="Times New Roman"/>
        </w:rPr>
        <w:t>●</w:t>
      </w:r>
      <w:r w:rsidRPr="005E2E94">
        <w:rPr>
          <w:rFonts w:ascii="Times New Roman" w:eastAsia="Times New Roman" w:hAnsi="Times New Roman" w:cs="Times New Roman"/>
        </w:rPr>
        <w:tab/>
        <w:t>nazwę i adres obiektu, z którego pochodzi sprzęt przekazany do utylizacji,</w:t>
      </w:r>
    </w:p>
    <w:p w14:paraId="6DD4EFD2" w14:textId="77777777" w:rsidR="001109A6" w:rsidRPr="005E2E94" w:rsidRDefault="001109A6" w:rsidP="00F149A7">
      <w:pPr>
        <w:pBdr>
          <w:top w:val="nil"/>
          <w:left w:val="nil"/>
          <w:bottom w:val="nil"/>
          <w:right w:val="nil"/>
          <w:between w:val="nil"/>
        </w:pBdr>
        <w:spacing w:after="0"/>
        <w:jc w:val="both"/>
        <w:rPr>
          <w:rFonts w:ascii="Times New Roman" w:eastAsia="Times New Roman" w:hAnsi="Times New Roman" w:cs="Times New Roman"/>
        </w:rPr>
      </w:pPr>
      <w:r w:rsidRPr="005E2E94">
        <w:rPr>
          <w:rFonts w:ascii="Times New Roman" w:eastAsia="Times New Roman" w:hAnsi="Times New Roman" w:cs="Times New Roman"/>
        </w:rPr>
        <w:t>●</w:t>
      </w:r>
      <w:r w:rsidRPr="005E2E94">
        <w:rPr>
          <w:rFonts w:ascii="Times New Roman" w:eastAsia="Times New Roman" w:hAnsi="Times New Roman" w:cs="Times New Roman"/>
        </w:rPr>
        <w:tab/>
        <w:t>nazwę i typ środków przyjętych do utylizacji,</w:t>
      </w:r>
    </w:p>
    <w:p w14:paraId="1D014B6B" w14:textId="77777777" w:rsidR="001109A6" w:rsidRPr="005E2E94" w:rsidRDefault="001109A6" w:rsidP="00F149A7">
      <w:pPr>
        <w:pBdr>
          <w:top w:val="nil"/>
          <w:left w:val="nil"/>
          <w:bottom w:val="nil"/>
          <w:right w:val="nil"/>
          <w:between w:val="nil"/>
        </w:pBdr>
        <w:spacing w:after="0"/>
        <w:jc w:val="both"/>
        <w:rPr>
          <w:rFonts w:ascii="Times New Roman" w:eastAsia="Times New Roman" w:hAnsi="Times New Roman" w:cs="Times New Roman"/>
        </w:rPr>
      </w:pPr>
      <w:r w:rsidRPr="005E2E94">
        <w:rPr>
          <w:rFonts w:ascii="Times New Roman" w:eastAsia="Times New Roman" w:hAnsi="Times New Roman" w:cs="Times New Roman"/>
        </w:rPr>
        <w:t>●</w:t>
      </w:r>
      <w:r w:rsidRPr="005E2E94">
        <w:rPr>
          <w:rFonts w:ascii="Times New Roman" w:eastAsia="Times New Roman" w:hAnsi="Times New Roman" w:cs="Times New Roman"/>
        </w:rPr>
        <w:tab/>
        <w:t>numery ewidencyjne środków przyjętych do utylizacji,</w:t>
      </w:r>
    </w:p>
    <w:p w14:paraId="55B712B9" w14:textId="77777777" w:rsidR="001109A6" w:rsidRPr="005E2E94" w:rsidRDefault="001109A6" w:rsidP="00F149A7">
      <w:pPr>
        <w:pBdr>
          <w:top w:val="nil"/>
          <w:left w:val="nil"/>
          <w:bottom w:val="nil"/>
          <w:right w:val="nil"/>
          <w:between w:val="nil"/>
        </w:pBdr>
        <w:spacing w:after="0"/>
        <w:jc w:val="both"/>
        <w:rPr>
          <w:rFonts w:ascii="Times New Roman" w:eastAsia="Times New Roman" w:hAnsi="Times New Roman" w:cs="Times New Roman"/>
        </w:rPr>
      </w:pPr>
      <w:r w:rsidRPr="005E2E94">
        <w:rPr>
          <w:rFonts w:ascii="Times New Roman" w:eastAsia="Times New Roman" w:hAnsi="Times New Roman" w:cs="Times New Roman"/>
        </w:rPr>
        <w:t>●</w:t>
      </w:r>
      <w:r w:rsidRPr="005E2E94">
        <w:rPr>
          <w:rFonts w:ascii="Times New Roman" w:eastAsia="Times New Roman" w:hAnsi="Times New Roman" w:cs="Times New Roman"/>
        </w:rPr>
        <w:tab/>
        <w:t>datę przyjęcia do utylizacji,</w:t>
      </w:r>
    </w:p>
    <w:p w14:paraId="6B562EA7" w14:textId="77777777" w:rsidR="001109A6" w:rsidRPr="005E2E94" w:rsidRDefault="001109A6" w:rsidP="00F149A7">
      <w:pPr>
        <w:pBdr>
          <w:top w:val="nil"/>
          <w:left w:val="nil"/>
          <w:bottom w:val="nil"/>
          <w:right w:val="nil"/>
          <w:between w:val="nil"/>
        </w:pBdr>
        <w:spacing w:after="0"/>
        <w:jc w:val="both"/>
        <w:rPr>
          <w:rFonts w:ascii="Times New Roman" w:eastAsia="Times New Roman" w:hAnsi="Times New Roman" w:cs="Times New Roman"/>
        </w:rPr>
      </w:pPr>
      <w:r w:rsidRPr="005E2E94">
        <w:rPr>
          <w:rFonts w:ascii="Times New Roman" w:eastAsia="Times New Roman" w:hAnsi="Times New Roman" w:cs="Times New Roman"/>
        </w:rPr>
        <w:t>●</w:t>
      </w:r>
      <w:r w:rsidRPr="005E2E94">
        <w:rPr>
          <w:rFonts w:ascii="Times New Roman" w:eastAsia="Times New Roman" w:hAnsi="Times New Roman" w:cs="Times New Roman"/>
        </w:rPr>
        <w:tab/>
        <w:t>podpis osoby upoważnionej przez Wykonawcę,</w:t>
      </w:r>
    </w:p>
    <w:p w14:paraId="6448A8A3" w14:textId="77777777" w:rsidR="001109A6" w:rsidRPr="005E2E94" w:rsidRDefault="001109A6" w:rsidP="00F149A7">
      <w:pPr>
        <w:pBdr>
          <w:top w:val="nil"/>
          <w:left w:val="nil"/>
          <w:bottom w:val="nil"/>
          <w:right w:val="nil"/>
          <w:between w:val="nil"/>
        </w:pBdr>
        <w:spacing w:after="0"/>
        <w:jc w:val="both"/>
        <w:rPr>
          <w:rFonts w:ascii="Times New Roman" w:eastAsia="Times New Roman" w:hAnsi="Times New Roman" w:cs="Times New Roman"/>
        </w:rPr>
      </w:pPr>
      <w:r w:rsidRPr="005E2E94">
        <w:rPr>
          <w:rFonts w:ascii="Times New Roman" w:eastAsia="Times New Roman" w:hAnsi="Times New Roman" w:cs="Times New Roman"/>
        </w:rPr>
        <w:t>●</w:t>
      </w:r>
      <w:r w:rsidRPr="005E2E94">
        <w:rPr>
          <w:rFonts w:ascii="Times New Roman" w:eastAsia="Times New Roman" w:hAnsi="Times New Roman" w:cs="Times New Roman"/>
        </w:rPr>
        <w:tab/>
        <w:t>podpis Kierownika Obiektu,</w:t>
      </w:r>
    </w:p>
    <w:p w14:paraId="527A6BAD" w14:textId="77777777" w:rsidR="001109A6" w:rsidRPr="005E2E94" w:rsidRDefault="001109A6" w:rsidP="00F149A7">
      <w:pPr>
        <w:pBdr>
          <w:top w:val="nil"/>
          <w:left w:val="nil"/>
          <w:bottom w:val="nil"/>
          <w:right w:val="nil"/>
          <w:between w:val="nil"/>
        </w:pBdr>
        <w:spacing w:after="0"/>
        <w:jc w:val="both"/>
        <w:rPr>
          <w:rFonts w:ascii="Times New Roman" w:eastAsia="Times New Roman" w:hAnsi="Times New Roman" w:cs="Times New Roman"/>
        </w:rPr>
      </w:pPr>
      <w:r w:rsidRPr="005E2E94">
        <w:rPr>
          <w:rFonts w:ascii="Times New Roman" w:eastAsia="Times New Roman" w:hAnsi="Times New Roman" w:cs="Times New Roman"/>
        </w:rPr>
        <w:t>oraz kartą odbioru odpadu sporządzoną zgodnie z obowiązującymi przepisami o gospodarce odpadami oraz Prawa Atomowego. Ze względu na możliwość braku zleceń na odbiór izotopowych czujek dymowych, przez cały okres trwania umowy, jednostkowa cena (brutto) tej usługi nie będzie stanowić kryterium oceny oferty ani składowej ceny oferty.</w:t>
      </w:r>
    </w:p>
    <w:p w14:paraId="3D81AC5B" w14:textId="77777777" w:rsidR="001109A6" w:rsidRPr="005E2E94" w:rsidRDefault="001109A6" w:rsidP="00F149A7">
      <w:pPr>
        <w:pBdr>
          <w:top w:val="nil"/>
          <w:left w:val="nil"/>
          <w:bottom w:val="nil"/>
          <w:right w:val="nil"/>
          <w:between w:val="nil"/>
        </w:pBdr>
        <w:spacing w:after="0"/>
        <w:jc w:val="both"/>
        <w:rPr>
          <w:rFonts w:ascii="Times New Roman" w:eastAsia="Times New Roman" w:hAnsi="Times New Roman" w:cs="Times New Roman"/>
        </w:rPr>
      </w:pPr>
      <w:r w:rsidRPr="005E2E94">
        <w:rPr>
          <w:rFonts w:ascii="Times New Roman" w:eastAsia="Times New Roman" w:hAnsi="Times New Roman" w:cs="Times New Roman"/>
        </w:rPr>
        <w:t>22.</w:t>
      </w:r>
      <w:r w:rsidRPr="005E2E94">
        <w:rPr>
          <w:rFonts w:ascii="Times New Roman" w:eastAsia="Times New Roman" w:hAnsi="Times New Roman" w:cs="Times New Roman"/>
        </w:rPr>
        <w:tab/>
        <w:t>W przypadku rozbudowy lub modyfikacji istniejącej instalacji sygnalizacji pożarowej, dźwiękowego systemu ostrzegawczego i innych urządzeń przeciwpożarowych sprzężonych z centralą sygnalizacji pożarowej, których zakres nie będzie zwiększał ich możliwości o ponad 10%, Wykonawca nie może żądać zwiększenia wynagrodzenia za konserwację i przeglądy ponad kwotę określoną ofertą.</w:t>
      </w:r>
    </w:p>
    <w:p w14:paraId="32BDF71A" w14:textId="77777777" w:rsidR="001109A6" w:rsidRPr="005E2E94" w:rsidRDefault="001109A6" w:rsidP="00F149A7">
      <w:pPr>
        <w:pBdr>
          <w:top w:val="nil"/>
          <w:left w:val="nil"/>
          <w:bottom w:val="nil"/>
          <w:right w:val="nil"/>
          <w:between w:val="nil"/>
        </w:pBdr>
        <w:spacing w:after="0"/>
        <w:jc w:val="both"/>
        <w:rPr>
          <w:rFonts w:ascii="Times New Roman" w:eastAsia="Times New Roman" w:hAnsi="Times New Roman" w:cs="Times New Roman"/>
        </w:rPr>
      </w:pPr>
    </w:p>
    <w:p w14:paraId="3CBD6455" w14:textId="77777777" w:rsidR="001109A6" w:rsidRPr="005E2E94" w:rsidRDefault="001109A6" w:rsidP="00F149A7">
      <w:pPr>
        <w:pBdr>
          <w:top w:val="nil"/>
          <w:left w:val="nil"/>
          <w:bottom w:val="nil"/>
          <w:right w:val="nil"/>
          <w:between w:val="nil"/>
        </w:pBdr>
        <w:spacing w:after="0"/>
        <w:jc w:val="both"/>
        <w:rPr>
          <w:rFonts w:ascii="Times New Roman" w:eastAsia="Times New Roman" w:hAnsi="Times New Roman" w:cs="Times New Roman"/>
        </w:rPr>
      </w:pPr>
      <w:r w:rsidRPr="005E2E94">
        <w:rPr>
          <w:rFonts w:ascii="Times New Roman" w:eastAsia="Times New Roman" w:hAnsi="Times New Roman" w:cs="Times New Roman"/>
        </w:rPr>
        <w:t>Wykaz ilościowy urządzeń instalacji SAP w obiekcie:</w:t>
      </w:r>
    </w:p>
    <w:p w14:paraId="48BEDA15" w14:textId="77777777" w:rsidR="001109A6" w:rsidRPr="005E2E94" w:rsidRDefault="001109A6" w:rsidP="00F149A7">
      <w:pPr>
        <w:pBdr>
          <w:top w:val="nil"/>
          <w:left w:val="nil"/>
          <w:bottom w:val="nil"/>
          <w:right w:val="nil"/>
          <w:between w:val="nil"/>
        </w:pBdr>
        <w:spacing w:after="0"/>
        <w:jc w:val="both"/>
        <w:rPr>
          <w:rFonts w:ascii="Times New Roman" w:eastAsia="Times New Roman" w:hAnsi="Times New Roman" w:cs="Times New Roman"/>
        </w:rPr>
      </w:pPr>
      <w:r w:rsidRPr="005E2E94">
        <w:rPr>
          <w:rFonts w:ascii="Times New Roman" w:eastAsia="Times New Roman" w:hAnsi="Times New Roman" w:cs="Times New Roman"/>
        </w:rPr>
        <w:t>●</w:t>
      </w:r>
      <w:r w:rsidRPr="005E2E94">
        <w:rPr>
          <w:rFonts w:ascii="Times New Roman" w:eastAsia="Times New Roman" w:hAnsi="Times New Roman" w:cs="Times New Roman"/>
        </w:rPr>
        <w:tab/>
        <w:t>Centrala sygnalizacji alarmu pożarowego POLON-ALFA CSP-35 – 1 szt.</w:t>
      </w:r>
    </w:p>
    <w:p w14:paraId="5CC14339" w14:textId="77777777" w:rsidR="001109A6" w:rsidRPr="005E2E94" w:rsidRDefault="001109A6" w:rsidP="00F149A7">
      <w:pPr>
        <w:pBdr>
          <w:top w:val="nil"/>
          <w:left w:val="nil"/>
          <w:bottom w:val="nil"/>
          <w:right w:val="nil"/>
          <w:between w:val="nil"/>
        </w:pBdr>
        <w:spacing w:after="0"/>
        <w:jc w:val="both"/>
        <w:rPr>
          <w:rFonts w:ascii="Times New Roman" w:eastAsia="Times New Roman" w:hAnsi="Times New Roman" w:cs="Times New Roman"/>
        </w:rPr>
      </w:pPr>
      <w:r w:rsidRPr="005E2E94">
        <w:rPr>
          <w:rFonts w:ascii="Times New Roman" w:eastAsia="Times New Roman" w:hAnsi="Times New Roman" w:cs="Times New Roman"/>
        </w:rPr>
        <w:t>●</w:t>
      </w:r>
      <w:r w:rsidRPr="005E2E94">
        <w:rPr>
          <w:rFonts w:ascii="Times New Roman" w:eastAsia="Times New Roman" w:hAnsi="Times New Roman" w:cs="Times New Roman"/>
        </w:rPr>
        <w:tab/>
        <w:t>Akumulator 7Ah/12V – 2szt.</w:t>
      </w:r>
    </w:p>
    <w:p w14:paraId="7D3CDB9D" w14:textId="77777777" w:rsidR="001109A6" w:rsidRPr="005E2E94" w:rsidRDefault="001109A6" w:rsidP="00F149A7">
      <w:pPr>
        <w:pBdr>
          <w:top w:val="nil"/>
          <w:left w:val="nil"/>
          <w:bottom w:val="nil"/>
          <w:right w:val="nil"/>
          <w:between w:val="nil"/>
        </w:pBdr>
        <w:spacing w:after="0"/>
        <w:jc w:val="both"/>
        <w:rPr>
          <w:rFonts w:ascii="Times New Roman" w:eastAsia="Times New Roman" w:hAnsi="Times New Roman" w:cs="Times New Roman"/>
        </w:rPr>
      </w:pPr>
      <w:r w:rsidRPr="005E2E94">
        <w:rPr>
          <w:rFonts w:ascii="Times New Roman" w:eastAsia="Times New Roman" w:hAnsi="Times New Roman" w:cs="Times New Roman"/>
        </w:rPr>
        <w:t>●</w:t>
      </w:r>
      <w:r w:rsidRPr="005E2E94">
        <w:rPr>
          <w:rFonts w:ascii="Times New Roman" w:eastAsia="Times New Roman" w:hAnsi="Times New Roman" w:cs="Times New Roman"/>
        </w:rPr>
        <w:tab/>
        <w:t>Optyczna czujka dymu DOR 35 – 2szt.</w:t>
      </w:r>
    </w:p>
    <w:p w14:paraId="22C2042F" w14:textId="77777777" w:rsidR="001109A6" w:rsidRPr="005E2E94" w:rsidRDefault="001109A6" w:rsidP="00F149A7">
      <w:pPr>
        <w:pBdr>
          <w:top w:val="nil"/>
          <w:left w:val="nil"/>
          <w:bottom w:val="nil"/>
          <w:right w:val="nil"/>
          <w:between w:val="nil"/>
        </w:pBdr>
        <w:spacing w:after="0"/>
        <w:jc w:val="both"/>
        <w:rPr>
          <w:rFonts w:ascii="Times New Roman" w:eastAsia="Times New Roman" w:hAnsi="Times New Roman" w:cs="Times New Roman"/>
        </w:rPr>
      </w:pPr>
      <w:r w:rsidRPr="005E2E94">
        <w:rPr>
          <w:rFonts w:ascii="Times New Roman" w:eastAsia="Times New Roman" w:hAnsi="Times New Roman" w:cs="Times New Roman"/>
        </w:rPr>
        <w:t>●</w:t>
      </w:r>
      <w:r w:rsidRPr="005E2E94">
        <w:rPr>
          <w:rFonts w:ascii="Times New Roman" w:eastAsia="Times New Roman" w:hAnsi="Times New Roman" w:cs="Times New Roman"/>
        </w:rPr>
        <w:tab/>
        <w:t>Izotopowa czujka dymu DIO 36 – 46szt.</w:t>
      </w:r>
    </w:p>
    <w:p w14:paraId="08273327" w14:textId="77777777" w:rsidR="001109A6" w:rsidRPr="005E2E94" w:rsidRDefault="001109A6" w:rsidP="00F149A7">
      <w:pPr>
        <w:pBdr>
          <w:top w:val="nil"/>
          <w:left w:val="nil"/>
          <w:bottom w:val="nil"/>
          <w:right w:val="nil"/>
          <w:between w:val="nil"/>
        </w:pBdr>
        <w:spacing w:after="0"/>
        <w:jc w:val="both"/>
        <w:rPr>
          <w:rFonts w:ascii="Times New Roman" w:eastAsia="Times New Roman" w:hAnsi="Times New Roman" w:cs="Times New Roman"/>
        </w:rPr>
      </w:pPr>
      <w:r w:rsidRPr="005E2E94">
        <w:rPr>
          <w:rFonts w:ascii="Times New Roman" w:eastAsia="Times New Roman" w:hAnsi="Times New Roman" w:cs="Times New Roman"/>
        </w:rPr>
        <w:t>●</w:t>
      </w:r>
      <w:r w:rsidRPr="005E2E94">
        <w:rPr>
          <w:rFonts w:ascii="Times New Roman" w:eastAsia="Times New Roman" w:hAnsi="Times New Roman" w:cs="Times New Roman"/>
        </w:rPr>
        <w:tab/>
        <w:t>Czujka temperatury TUP 35 – 1 szt.</w:t>
      </w:r>
    </w:p>
    <w:p w14:paraId="62E21BDC" w14:textId="77777777" w:rsidR="001109A6" w:rsidRPr="005E2E94" w:rsidRDefault="001109A6" w:rsidP="00F149A7">
      <w:pPr>
        <w:pBdr>
          <w:top w:val="nil"/>
          <w:left w:val="nil"/>
          <w:bottom w:val="nil"/>
          <w:right w:val="nil"/>
          <w:between w:val="nil"/>
        </w:pBdr>
        <w:spacing w:after="0"/>
        <w:jc w:val="both"/>
        <w:rPr>
          <w:rFonts w:ascii="Times New Roman" w:eastAsia="Times New Roman" w:hAnsi="Times New Roman" w:cs="Times New Roman"/>
        </w:rPr>
      </w:pPr>
      <w:r w:rsidRPr="005E2E94">
        <w:rPr>
          <w:rFonts w:ascii="Times New Roman" w:eastAsia="Times New Roman" w:hAnsi="Times New Roman" w:cs="Times New Roman"/>
        </w:rPr>
        <w:t>●</w:t>
      </w:r>
      <w:r w:rsidRPr="005E2E94">
        <w:rPr>
          <w:rFonts w:ascii="Times New Roman" w:eastAsia="Times New Roman" w:hAnsi="Times New Roman" w:cs="Times New Roman"/>
        </w:rPr>
        <w:tab/>
        <w:t>Ręczny ostrzegacz pożarowy ROP 30 – 5szt.</w:t>
      </w:r>
    </w:p>
    <w:p w14:paraId="6B75046B" w14:textId="5C4A98D9" w:rsidR="0040737E" w:rsidRPr="005E2E94" w:rsidRDefault="0040737E" w:rsidP="00F149A7">
      <w:pPr>
        <w:pBdr>
          <w:top w:val="nil"/>
          <w:left w:val="nil"/>
          <w:bottom w:val="nil"/>
          <w:right w:val="nil"/>
          <w:between w:val="nil"/>
        </w:pBdr>
        <w:spacing w:after="0"/>
        <w:jc w:val="both"/>
        <w:rPr>
          <w:rFonts w:ascii="Times New Roman" w:eastAsia="Times New Roman" w:hAnsi="Times New Roman" w:cs="Times New Roman"/>
          <w:color w:val="000000"/>
        </w:rPr>
      </w:pPr>
    </w:p>
    <w:p w14:paraId="34D69566" w14:textId="6F4874C7" w:rsidR="00BE29F2" w:rsidRPr="005E2E94" w:rsidRDefault="00BE29F2" w:rsidP="00F149A7">
      <w:pPr>
        <w:pBdr>
          <w:top w:val="nil"/>
          <w:left w:val="nil"/>
          <w:bottom w:val="nil"/>
          <w:right w:val="nil"/>
          <w:between w:val="nil"/>
        </w:pBdr>
        <w:spacing w:after="0"/>
        <w:jc w:val="both"/>
        <w:rPr>
          <w:rFonts w:ascii="Times New Roman" w:eastAsia="Times New Roman" w:hAnsi="Times New Roman" w:cs="Times New Roman"/>
          <w:color w:val="000000"/>
        </w:rPr>
      </w:pPr>
      <w:r w:rsidRPr="005E2E94">
        <w:rPr>
          <w:rFonts w:ascii="Times New Roman" w:eastAsia="Times New Roman" w:hAnsi="Times New Roman" w:cs="Times New Roman"/>
          <w:color w:val="000000"/>
        </w:rPr>
        <w:t xml:space="preserve">Szczegółowe informacje dotyczące realizacji przedmiotu zamówienia zawiera również załącznik nr </w:t>
      </w:r>
      <w:r w:rsidR="000C437D">
        <w:rPr>
          <w:rFonts w:ascii="Times New Roman" w:eastAsia="Times New Roman" w:hAnsi="Times New Roman" w:cs="Times New Roman"/>
          <w:color w:val="000000"/>
        </w:rPr>
        <w:t>3</w:t>
      </w:r>
      <w:r w:rsidRPr="005E2E94">
        <w:rPr>
          <w:rFonts w:ascii="Times New Roman" w:eastAsia="Times New Roman" w:hAnsi="Times New Roman" w:cs="Times New Roman"/>
          <w:color w:val="000000"/>
        </w:rPr>
        <w:t xml:space="preserve">A i </w:t>
      </w:r>
      <w:r w:rsidR="000C437D">
        <w:rPr>
          <w:rFonts w:ascii="Times New Roman" w:eastAsia="Times New Roman" w:hAnsi="Times New Roman" w:cs="Times New Roman"/>
          <w:color w:val="000000"/>
        </w:rPr>
        <w:t>3</w:t>
      </w:r>
      <w:r w:rsidRPr="005E2E94">
        <w:rPr>
          <w:rFonts w:ascii="Times New Roman" w:eastAsia="Times New Roman" w:hAnsi="Times New Roman" w:cs="Times New Roman"/>
          <w:color w:val="000000"/>
        </w:rPr>
        <w:t>B – wzór umowy – odpowiednio dla każdej części zamówienia.</w:t>
      </w:r>
    </w:p>
    <w:p w14:paraId="2B715B92" w14:textId="77777777" w:rsidR="00BE29F2" w:rsidRPr="005E2E94" w:rsidRDefault="00BE29F2" w:rsidP="00F149A7">
      <w:pPr>
        <w:pBdr>
          <w:top w:val="nil"/>
          <w:left w:val="nil"/>
          <w:bottom w:val="nil"/>
          <w:right w:val="nil"/>
          <w:between w:val="nil"/>
        </w:pBdr>
        <w:spacing w:after="0"/>
        <w:jc w:val="both"/>
        <w:rPr>
          <w:rFonts w:ascii="Times New Roman" w:eastAsia="Times New Roman" w:hAnsi="Times New Roman" w:cs="Times New Roman"/>
          <w:color w:val="000000"/>
        </w:rPr>
      </w:pPr>
    </w:p>
    <w:p w14:paraId="03376374" w14:textId="460114B1" w:rsidR="0040737E" w:rsidRPr="005E2E94" w:rsidRDefault="00545B7F" w:rsidP="00F149A7">
      <w:pPr>
        <w:pBdr>
          <w:top w:val="nil"/>
          <w:left w:val="nil"/>
          <w:bottom w:val="nil"/>
          <w:right w:val="nil"/>
          <w:between w:val="nil"/>
        </w:pBdr>
        <w:spacing w:after="0"/>
        <w:jc w:val="both"/>
        <w:rPr>
          <w:rFonts w:ascii="Times New Roman" w:eastAsia="Times New Roman" w:hAnsi="Times New Roman" w:cs="Times New Roman"/>
          <w:b/>
          <w:color w:val="000000"/>
        </w:rPr>
      </w:pPr>
      <w:r w:rsidRPr="005E2E94">
        <w:rPr>
          <w:rFonts w:ascii="Times New Roman" w:eastAsia="Times New Roman" w:hAnsi="Times New Roman" w:cs="Times New Roman"/>
          <w:b/>
          <w:color w:val="000000"/>
        </w:rPr>
        <w:t>3. TERMIN REALIZACJI ZAMÓWIENIA:</w:t>
      </w:r>
    </w:p>
    <w:p w14:paraId="32839681" w14:textId="67D2BB44" w:rsidR="00BE29F2" w:rsidRPr="005E2E94" w:rsidRDefault="00BE29F2" w:rsidP="00F149A7">
      <w:pPr>
        <w:pBdr>
          <w:top w:val="nil"/>
          <w:left w:val="nil"/>
          <w:bottom w:val="nil"/>
          <w:right w:val="nil"/>
          <w:between w:val="nil"/>
        </w:pBdr>
        <w:spacing w:after="0"/>
        <w:jc w:val="both"/>
        <w:rPr>
          <w:rFonts w:ascii="Times New Roman" w:eastAsia="Times New Roman" w:hAnsi="Times New Roman" w:cs="Times New Roman"/>
          <w:b/>
          <w:color w:val="000000"/>
        </w:rPr>
      </w:pPr>
      <w:r w:rsidRPr="005E2E94">
        <w:rPr>
          <w:rFonts w:ascii="Times New Roman" w:eastAsia="Times New Roman" w:hAnsi="Times New Roman" w:cs="Times New Roman"/>
          <w:b/>
          <w:color w:val="000000"/>
        </w:rPr>
        <w:t>Dla części nr 1: termin realizacji stanowi jedno z kryteriów oceny ofert.</w:t>
      </w:r>
    </w:p>
    <w:p w14:paraId="1A6704A2" w14:textId="4BFCFE18" w:rsidR="00BE29F2" w:rsidRPr="005E2E94" w:rsidRDefault="00BE29F2" w:rsidP="00F149A7">
      <w:pPr>
        <w:pBdr>
          <w:top w:val="nil"/>
          <w:left w:val="nil"/>
          <w:bottom w:val="nil"/>
          <w:right w:val="nil"/>
          <w:between w:val="nil"/>
        </w:pBdr>
        <w:spacing w:after="0"/>
        <w:jc w:val="both"/>
        <w:rPr>
          <w:rFonts w:ascii="Times New Roman" w:eastAsia="Times New Roman" w:hAnsi="Times New Roman" w:cs="Times New Roman"/>
          <w:b/>
          <w:color w:val="000000"/>
        </w:rPr>
      </w:pPr>
      <w:r w:rsidRPr="005E2E94">
        <w:rPr>
          <w:rFonts w:ascii="Times New Roman" w:eastAsia="Times New Roman" w:hAnsi="Times New Roman" w:cs="Times New Roman"/>
          <w:b/>
          <w:color w:val="000000"/>
        </w:rPr>
        <w:t xml:space="preserve">Dla części nr 2: </w:t>
      </w:r>
      <w:r w:rsidR="00D54C5A">
        <w:rPr>
          <w:rFonts w:ascii="Times New Roman" w:eastAsia="Times New Roman" w:hAnsi="Times New Roman" w:cs="Times New Roman"/>
          <w:b/>
          <w:color w:val="000000"/>
        </w:rPr>
        <w:t>4 (cztery) lata od dnia podpisania umowy.</w:t>
      </w:r>
    </w:p>
    <w:p w14:paraId="40F5E098" w14:textId="77777777" w:rsidR="0040737E" w:rsidRPr="005E2E94" w:rsidRDefault="0040737E" w:rsidP="00F149A7">
      <w:pPr>
        <w:pBdr>
          <w:top w:val="nil"/>
          <w:left w:val="nil"/>
          <w:bottom w:val="nil"/>
          <w:right w:val="nil"/>
          <w:between w:val="nil"/>
        </w:pBdr>
        <w:spacing w:after="0"/>
        <w:rPr>
          <w:rFonts w:ascii="Times New Roman" w:eastAsia="Times New Roman" w:hAnsi="Times New Roman" w:cs="Times New Roman"/>
          <w:color w:val="000000"/>
        </w:rPr>
      </w:pPr>
    </w:p>
    <w:p w14:paraId="33B60062" w14:textId="77777777" w:rsidR="0040737E" w:rsidRPr="005E2E94" w:rsidRDefault="00545B7F" w:rsidP="00F149A7">
      <w:pPr>
        <w:numPr>
          <w:ilvl w:val="0"/>
          <w:numId w:val="4"/>
        </w:numPr>
        <w:spacing w:after="0"/>
        <w:ind w:left="0" w:hanging="284"/>
        <w:jc w:val="both"/>
        <w:rPr>
          <w:rFonts w:ascii="Times New Roman" w:eastAsia="Times New Roman" w:hAnsi="Times New Roman" w:cs="Times New Roman"/>
          <w:b/>
        </w:rPr>
      </w:pPr>
      <w:r w:rsidRPr="005E2E94">
        <w:rPr>
          <w:rFonts w:ascii="Times New Roman" w:eastAsia="Times New Roman" w:hAnsi="Times New Roman" w:cs="Times New Roman"/>
          <w:b/>
        </w:rPr>
        <w:t>WARUNKI UDZIAŁU W POSTĘPOWANIU</w:t>
      </w:r>
    </w:p>
    <w:p w14:paraId="68398F48" w14:textId="77777777" w:rsidR="0040737E" w:rsidRPr="005E2E94" w:rsidRDefault="00545B7F" w:rsidP="00F149A7">
      <w:pPr>
        <w:pBdr>
          <w:top w:val="nil"/>
          <w:left w:val="nil"/>
          <w:bottom w:val="nil"/>
          <w:right w:val="nil"/>
          <w:between w:val="nil"/>
        </w:pBdr>
        <w:spacing w:after="0"/>
        <w:jc w:val="both"/>
        <w:rPr>
          <w:rFonts w:ascii="Times New Roman" w:eastAsia="Times New Roman" w:hAnsi="Times New Roman" w:cs="Times New Roman"/>
          <w:color w:val="000000"/>
        </w:rPr>
      </w:pPr>
      <w:r w:rsidRPr="005E2E94">
        <w:rPr>
          <w:rFonts w:ascii="Times New Roman" w:eastAsia="Times New Roman" w:hAnsi="Times New Roman" w:cs="Times New Roman"/>
          <w:color w:val="000000"/>
        </w:rPr>
        <w:t>O udzielenie zamówienia mogą ubiegać się wszyscy Wykonawcy, którzy:</w:t>
      </w:r>
    </w:p>
    <w:p w14:paraId="2C9D31DB" w14:textId="77777777" w:rsidR="00714AD9" w:rsidRDefault="00714AD9" w:rsidP="00F149A7">
      <w:pPr>
        <w:widowControl w:val="0"/>
        <w:pBdr>
          <w:top w:val="nil"/>
          <w:left w:val="nil"/>
          <w:bottom w:val="nil"/>
          <w:right w:val="nil"/>
          <w:between w:val="nil"/>
        </w:pBdr>
        <w:tabs>
          <w:tab w:val="left" w:pos="993"/>
        </w:tabs>
        <w:spacing w:after="0"/>
        <w:ind w:left="720"/>
        <w:rPr>
          <w:rFonts w:ascii="Times New Roman" w:hAnsi="Times New Roman" w:cs="Times New Roman"/>
        </w:rPr>
      </w:pPr>
      <w:bookmarkStart w:id="2" w:name="_heading=h.1fob9te" w:colFirst="0" w:colLast="0"/>
      <w:bookmarkEnd w:id="2"/>
    </w:p>
    <w:p w14:paraId="0985601E" w14:textId="032E91D4" w:rsidR="00494940" w:rsidRDefault="00494940" w:rsidP="00F149A7">
      <w:pPr>
        <w:widowControl w:val="0"/>
        <w:pBdr>
          <w:top w:val="nil"/>
          <w:left w:val="nil"/>
          <w:bottom w:val="nil"/>
          <w:right w:val="nil"/>
          <w:between w:val="nil"/>
        </w:pBdr>
        <w:tabs>
          <w:tab w:val="left" w:pos="993"/>
        </w:tabs>
        <w:spacing w:after="0"/>
        <w:ind w:left="720"/>
        <w:rPr>
          <w:rFonts w:ascii="Times New Roman" w:hAnsi="Times New Roman" w:cs="Times New Roman"/>
        </w:rPr>
      </w:pPr>
      <w:r>
        <w:rPr>
          <w:rFonts w:ascii="Times New Roman" w:hAnsi="Times New Roman" w:cs="Times New Roman"/>
        </w:rPr>
        <w:t>W zakresie części nr 1:</w:t>
      </w:r>
    </w:p>
    <w:p w14:paraId="72DA311E" w14:textId="77777777" w:rsidR="00494940" w:rsidRPr="00714AD9" w:rsidRDefault="00494940" w:rsidP="00F149A7">
      <w:pPr>
        <w:pStyle w:val="Akapitzlist"/>
        <w:widowControl w:val="0"/>
        <w:numPr>
          <w:ilvl w:val="0"/>
          <w:numId w:val="15"/>
        </w:numPr>
        <w:pBdr>
          <w:top w:val="nil"/>
          <w:left w:val="nil"/>
          <w:bottom w:val="nil"/>
          <w:right w:val="nil"/>
          <w:between w:val="nil"/>
        </w:pBdr>
        <w:tabs>
          <w:tab w:val="left" w:pos="993"/>
        </w:tabs>
        <w:spacing w:after="0"/>
        <w:jc w:val="both"/>
        <w:rPr>
          <w:rFonts w:ascii="Times New Roman" w:hAnsi="Times New Roman" w:cs="Times New Roman"/>
        </w:rPr>
      </w:pPr>
      <w:r w:rsidRPr="00714AD9">
        <w:rPr>
          <w:rFonts w:ascii="Times New Roman" w:hAnsi="Times New Roman" w:cs="Times New Roman"/>
        </w:rPr>
        <w:t xml:space="preserve">posiadają uprawnienia rzeczoznawcy ds. zabezpieczeń pożarowych. W arkuszu oferty należy wymienić osoby przewidziane do opracowania i ewentualnego uzgodnienia scenariusza oraz podać zakres, numer posiadanych uprawnień i nazwę organu wydającego. </w:t>
      </w:r>
    </w:p>
    <w:p w14:paraId="58313C51" w14:textId="246AF8D2" w:rsidR="00494940" w:rsidRDefault="00494940" w:rsidP="00F149A7">
      <w:pPr>
        <w:widowControl w:val="0"/>
        <w:pBdr>
          <w:top w:val="nil"/>
          <w:left w:val="nil"/>
          <w:bottom w:val="nil"/>
          <w:right w:val="nil"/>
          <w:between w:val="nil"/>
        </w:pBdr>
        <w:tabs>
          <w:tab w:val="left" w:pos="993"/>
        </w:tabs>
        <w:spacing w:after="0"/>
        <w:ind w:left="720"/>
        <w:jc w:val="both"/>
        <w:rPr>
          <w:rFonts w:ascii="Times New Roman" w:hAnsi="Times New Roman" w:cs="Times New Roman"/>
        </w:rPr>
      </w:pPr>
    </w:p>
    <w:p w14:paraId="36D84BDC" w14:textId="4F797FF4" w:rsidR="00714AD9" w:rsidRDefault="00714AD9" w:rsidP="00F149A7">
      <w:pPr>
        <w:widowControl w:val="0"/>
        <w:pBdr>
          <w:top w:val="nil"/>
          <w:left w:val="nil"/>
          <w:bottom w:val="nil"/>
          <w:right w:val="nil"/>
          <w:between w:val="nil"/>
        </w:pBdr>
        <w:tabs>
          <w:tab w:val="left" w:pos="993"/>
        </w:tabs>
        <w:spacing w:after="0"/>
        <w:ind w:left="720"/>
        <w:jc w:val="both"/>
        <w:rPr>
          <w:rFonts w:ascii="Times New Roman" w:hAnsi="Times New Roman" w:cs="Times New Roman"/>
        </w:rPr>
      </w:pPr>
      <w:r>
        <w:rPr>
          <w:rFonts w:ascii="Times New Roman" w:hAnsi="Times New Roman" w:cs="Times New Roman"/>
        </w:rPr>
        <w:t>W zakresie części nr 1 i 2:</w:t>
      </w:r>
    </w:p>
    <w:p w14:paraId="6D67BADC" w14:textId="4C2C3635" w:rsidR="005E2E94" w:rsidRPr="00494940" w:rsidRDefault="005E2E94" w:rsidP="00F149A7">
      <w:pPr>
        <w:pStyle w:val="Akapitzlist"/>
        <w:widowControl w:val="0"/>
        <w:numPr>
          <w:ilvl w:val="0"/>
          <w:numId w:val="14"/>
        </w:numPr>
        <w:pBdr>
          <w:top w:val="nil"/>
          <w:left w:val="nil"/>
          <w:bottom w:val="nil"/>
          <w:right w:val="nil"/>
          <w:between w:val="nil"/>
        </w:pBdr>
        <w:tabs>
          <w:tab w:val="left" w:pos="993"/>
        </w:tabs>
        <w:spacing w:after="0"/>
        <w:jc w:val="both"/>
        <w:rPr>
          <w:rFonts w:ascii="Times New Roman" w:hAnsi="Times New Roman" w:cs="Times New Roman"/>
        </w:rPr>
      </w:pPr>
      <w:r w:rsidRPr="00494940">
        <w:rPr>
          <w:rFonts w:ascii="Times New Roman" w:hAnsi="Times New Roman" w:cs="Times New Roman"/>
        </w:rPr>
        <w:lastRenderedPageBreak/>
        <w:t xml:space="preserve">nie podlegają wykluczeniu z postępowania z powodu przesłanek, o których mowa w  art. 108 ust. 1 i art. 109 ust. 1 ustawy </w:t>
      </w:r>
      <w:proofErr w:type="spellStart"/>
      <w:r w:rsidRPr="00494940">
        <w:rPr>
          <w:rFonts w:ascii="Times New Roman" w:hAnsi="Times New Roman" w:cs="Times New Roman"/>
        </w:rPr>
        <w:t>Pzp</w:t>
      </w:r>
      <w:proofErr w:type="spellEnd"/>
      <w:r w:rsidRPr="00494940">
        <w:rPr>
          <w:rFonts w:ascii="Times New Roman" w:hAnsi="Times New Roman" w:cs="Times New Roman"/>
        </w:rPr>
        <w:t>, oraz że nie podlegają wykluczeniu z postępowania na podstawie art. 5k Rozporządzenia sankcyjnego i wybór oferty nie będzie prowadzić do udzielania lub dalszego wykonywania wszelkich zamówień publicznych lub koncesji objętych zakresem dyrektyw w sprawie zamówień publicznych, a także zakresem art. 10 ust. 1, 3, ust. 6 lit. a)–e), ust. 8, 9 i 10, art. 11, 12, 13 i 14 dyrektywy 2014/23/UE, art. 7 i 8, art. 10 lit. b)–f) i</w:t>
      </w:r>
      <w:r w:rsidR="00494940">
        <w:rPr>
          <w:rFonts w:ascii="Times New Roman" w:hAnsi="Times New Roman" w:cs="Times New Roman"/>
        </w:rPr>
        <w:t> </w:t>
      </w:r>
      <w:r w:rsidRPr="00494940">
        <w:rPr>
          <w:rFonts w:ascii="Times New Roman" w:hAnsi="Times New Roman" w:cs="Times New Roman"/>
        </w:rPr>
        <w:t>lit. h)–j) dyrektywy 2014/24/UE, art. 18, art. 21 lit. b)–e) i lit. g)–i), art. 29 i 30 dyrektywy 2014/25/UE oraz art. 13 lit. a)–d), lit. f)–h) i lit. j) dyrektywy 2009/81/WE na rzecz lub z</w:t>
      </w:r>
      <w:r w:rsidR="00B670DE">
        <w:rPr>
          <w:rFonts w:ascii="Times New Roman" w:hAnsi="Times New Roman" w:cs="Times New Roman"/>
        </w:rPr>
        <w:t> </w:t>
      </w:r>
      <w:r w:rsidRPr="00494940">
        <w:rPr>
          <w:rFonts w:ascii="Times New Roman" w:hAnsi="Times New Roman" w:cs="Times New Roman"/>
        </w:rPr>
        <w:t>udziałem:</w:t>
      </w:r>
    </w:p>
    <w:p w14:paraId="3F7884BB" w14:textId="3EFF9D60" w:rsidR="005E2E94" w:rsidRPr="005E2E94" w:rsidRDefault="00B670DE" w:rsidP="00F149A7">
      <w:pPr>
        <w:widowControl w:val="0"/>
        <w:pBdr>
          <w:top w:val="nil"/>
          <w:left w:val="nil"/>
          <w:bottom w:val="nil"/>
          <w:right w:val="nil"/>
          <w:between w:val="nil"/>
        </w:pBdr>
        <w:tabs>
          <w:tab w:val="left" w:pos="993"/>
        </w:tabs>
        <w:spacing w:after="0"/>
        <w:ind w:left="720"/>
        <w:jc w:val="both"/>
        <w:rPr>
          <w:rFonts w:ascii="Times New Roman" w:hAnsi="Times New Roman" w:cs="Times New Roman"/>
        </w:rPr>
      </w:pPr>
      <w:r>
        <w:rPr>
          <w:rFonts w:ascii="Times New Roman" w:hAnsi="Times New Roman" w:cs="Times New Roman"/>
        </w:rPr>
        <w:tab/>
      </w:r>
      <w:r w:rsidR="005E2E94" w:rsidRPr="005E2E94">
        <w:rPr>
          <w:rFonts w:ascii="Times New Roman" w:hAnsi="Times New Roman" w:cs="Times New Roman"/>
        </w:rPr>
        <w:t>a) obywateli rosyjskich lub osób fizycznych lub prawnych, podmiotów lub organów z</w:t>
      </w:r>
      <w:r>
        <w:rPr>
          <w:rFonts w:ascii="Times New Roman" w:hAnsi="Times New Roman" w:cs="Times New Roman"/>
        </w:rPr>
        <w:t> </w:t>
      </w:r>
      <w:r w:rsidR="005E2E94" w:rsidRPr="005E2E94">
        <w:rPr>
          <w:rFonts w:ascii="Times New Roman" w:hAnsi="Times New Roman" w:cs="Times New Roman"/>
        </w:rPr>
        <w:t>siedzibą w Rosji;</w:t>
      </w:r>
    </w:p>
    <w:p w14:paraId="0D88C8B0" w14:textId="2FF693D6" w:rsidR="005E2E94" w:rsidRPr="005E2E94" w:rsidRDefault="00B670DE" w:rsidP="00F149A7">
      <w:pPr>
        <w:widowControl w:val="0"/>
        <w:pBdr>
          <w:top w:val="nil"/>
          <w:left w:val="nil"/>
          <w:bottom w:val="nil"/>
          <w:right w:val="nil"/>
          <w:between w:val="nil"/>
        </w:pBdr>
        <w:tabs>
          <w:tab w:val="left" w:pos="993"/>
        </w:tabs>
        <w:spacing w:after="0"/>
        <w:ind w:left="720"/>
        <w:jc w:val="both"/>
        <w:rPr>
          <w:rFonts w:ascii="Times New Roman" w:hAnsi="Times New Roman" w:cs="Times New Roman"/>
        </w:rPr>
      </w:pPr>
      <w:r>
        <w:rPr>
          <w:rFonts w:ascii="Times New Roman" w:hAnsi="Times New Roman" w:cs="Times New Roman"/>
        </w:rPr>
        <w:tab/>
      </w:r>
      <w:r w:rsidR="005E2E94" w:rsidRPr="005E2E94">
        <w:rPr>
          <w:rFonts w:ascii="Times New Roman" w:hAnsi="Times New Roman" w:cs="Times New Roman"/>
        </w:rPr>
        <w:t xml:space="preserve">b) osób prawnych, podmiotów lub organów, do których prawa własności bezpośrednio lub pośrednio w ponad 50 % należą do podmiotu, o którym mowa w lit. a) niniejszego ustępu; </w:t>
      </w:r>
    </w:p>
    <w:p w14:paraId="5387B7BE" w14:textId="3C2D0C4C" w:rsidR="005E2E94" w:rsidRPr="005E2E94" w:rsidRDefault="00B670DE" w:rsidP="00F149A7">
      <w:pPr>
        <w:widowControl w:val="0"/>
        <w:pBdr>
          <w:top w:val="nil"/>
          <w:left w:val="nil"/>
          <w:bottom w:val="nil"/>
          <w:right w:val="nil"/>
          <w:between w:val="nil"/>
        </w:pBdr>
        <w:tabs>
          <w:tab w:val="left" w:pos="993"/>
        </w:tabs>
        <w:spacing w:after="0"/>
        <w:ind w:left="360"/>
        <w:jc w:val="both"/>
        <w:rPr>
          <w:rFonts w:ascii="Times New Roman" w:hAnsi="Times New Roman" w:cs="Times New Roman"/>
        </w:rPr>
      </w:pPr>
      <w:r>
        <w:rPr>
          <w:rFonts w:ascii="Times New Roman" w:hAnsi="Times New Roman" w:cs="Times New Roman"/>
        </w:rPr>
        <w:tab/>
      </w:r>
      <w:r w:rsidR="005E2E94" w:rsidRPr="005E2E94">
        <w:rPr>
          <w:rFonts w:ascii="Times New Roman" w:hAnsi="Times New Roman" w:cs="Times New Roman"/>
        </w:rPr>
        <w:t>lub</w:t>
      </w:r>
    </w:p>
    <w:p w14:paraId="18A0C985" w14:textId="273D976D" w:rsidR="005E2E94" w:rsidRPr="005E2E94" w:rsidRDefault="00B670DE" w:rsidP="00F149A7">
      <w:pPr>
        <w:widowControl w:val="0"/>
        <w:pBdr>
          <w:top w:val="nil"/>
          <w:left w:val="nil"/>
          <w:bottom w:val="nil"/>
          <w:right w:val="nil"/>
          <w:between w:val="nil"/>
        </w:pBdr>
        <w:tabs>
          <w:tab w:val="left" w:pos="993"/>
        </w:tabs>
        <w:spacing w:after="0"/>
        <w:ind w:left="720"/>
        <w:jc w:val="both"/>
        <w:rPr>
          <w:rFonts w:ascii="Times New Roman" w:hAnsi="Times New Roman" w:cs="Times New Roman"/>
        </w:rPr>
      </w:pPr>
      <w:r>
        <w:rPr>
          <w:rFonts w:ascii="Times New Roman" w:hAnsi="Times New Roman" w:cs="Times New Roman"/>
        </w:rPr>
        <w:tab/>
      </w:r>
      <w:r w:rsidR="005E2E94" w:rsidRPr="005E2E94">
        <w:rPr>
          <w:rFonts w:ascii="Times New Roman" w:hAnsi="Times New Roman" w:cs="Times New Roman"/>
        </w:rPr>
        <w:t>c) osób fizycznych lub prawnych, podmiotów lub organów działających w imieniu lub pod kierunkiem podmiotu, o którym mowa w lit. a) lub b) niniejszego ustępu</w:t>
      </w:r>
    </w:p>
    <w:p w14:paraId="6B5FB075" w14:textId="33380876" w:rsidR="005E2E94" w:rsidRPr="005E2E94" w:rsidRDefault="00B670DE" w:rsidP="00F149A7">
      <w:pPr>
        <w:widowControl w:val="0"/>
        <w:pBdr>
          <w:top w:val="nil"/>
          <w:left w:val="nil"/>
          <w:bottom w:val="nil"/>
          <w:right w:val="nil"/>
          <w:between w:val="nil"/>
        </w:pBdr>
        <w:tabs>
          <w:tab w:val="left" w:pos="993"/>
        </w:tabs>
        <w:spacing w:after="0"/>
        <w:ind w:left="360"/>
        <w:jc w:val="both"/>
        <w:rPr>
          <w:rFonts w:ascii="Times New Roman" w:hAnsi="Times New Roman" w:cs="Times New Roman"/>
        </w:rPr>
      </w:pPr>
      <w:r>
        <w:rPr>
          <w:rFonts w:ascii="Times New Roman" w:hAnsi="Times New Roman" w:cs="Times New Roman"/>
        </w:rPr>
        <w:tab/>
      </w:r>
      <w:r w:rsidR="005E2E94" w:rsidRPr="005E2E94">
        <w:rPr>
          <w:rFonts w:ascii="Times New Roman" w:hAnsi="Times New Roman" w:cs="Times New Roman"/>
        </w:rPr>
        <w:t>- w tym podwykonawców, dostawców lub podmiotów, na których zdolności polega się w</w:t>
      </w:r>
      <w:r w:rsidR="00714AD9">
        <w:rPr>
          <w:rFonts w:ascii="Times New Roman" w:hAnsi="Times New Roman" w:cs="Times New Roman"/>
        </w:rPr>
        <w:t> </w:t>
      </w:r>
      <w:r w:rsidR="005E2E94" w:rsidRPr="005E2E94">
        <w:rPr>
          <w:rFonts w:ascii="Times New Roman" w:hAnsi="Times New Roman" w:cs="Times New Roman"/>
        </w:rPr>
        <w:t>rozumieniu dyrektyw w sprawie zamówień publicznych, w przypadku gdy przypada na nich ponad 10 % wartości zamówienia.</w:t>
      </w:r>
    </w:p>
    <w:p w14:paraId="51015ABC" w14:textId="0955CCF0" w:rsidR="005E2E94" w:rsidRPr="005E2E94" w:rsidRDefault="00B670DE" w:rsidP="00F149A7">
      <w:pPr>
        <w:widowControl w:val="0"/>
        <w:pBdr>
          <w:top w:val="nil"/>
          <w:left w:val="nil"/>
          <w:bottom w:val="nil"/>
          <w:right w:val="nil"/>
          <w:between w:val="nil"/>
        </w:pBdr>
        <w:tabs>
          <w:tab w:val="left" w:pos="993"/>
        </w:tabs>
        <w:spacing w:after="0"/>
        <w:ind w:left="360"/>
        <w:jc w:val="both"/>
        <w:rPr>
          <w:rFonts w:ascii="Times New Roman" w:hAnsi="Times New Roman" w:cs="Times New Roman"/>
        </w:rPr>
      </w:pPr>
      <w:r>
        <w:rPr>
          <w:rFonts w:ascii="Times New Roman" w:hAnsi="Times New Roman" w:cs="Times New Roman"/>
        </w:rPr>
        <w:tab/>
      </w:r>
      <w:r w:rsidR="005E2E94" w:rsidRPr="005E2E94">
        <w:rPr>
          <w:rFonts w:ascii="Times New Roman" w:hAnsi="Times New Roman" w:cs="Times New Roman"/>
        </w:rPr>
        <w:t>- nie podlegają wykluczeniu z postępowania na podstawie w art. 7 ust. 1 ustawy z dnia 13</w:t>
      </w:r>
      <w:r w:rsidR="00714AD9">
        <w:rPr>
          <w:rFonts w:ascii="Times New Roman" w:hAnsi="Times New Roman" w:cs="Times New Roman"/>
        </w:rPr>
        <w:t> </w:t>
      </w:r>
      <w:r w:rsidR="005E2E94" w:rsidRPr="005E2E94">
        <w:rPr>
          <w:rFonts w:ascii="Times New Roman" w:hAnsi="Times New Roman" w:cs="Times New Roman"/>
        </w:rPr>
        <w:t>kwietnia 2022 r o szczególnych rozwiązaniach w zakresie przeciwdziałania wspieraniu agresji na Ukrainę oraz służących ochronie bezpieczeństwa narodowego (Dz. U. poz. 835).</w:t>
      </w:r>
    </w:p>
    <w:p w14:paraId="3C02BD3B" w14:textId="77777777" w:rsidR="005E2E94" w:rsidRPr="005E2E94" w:rsidRDefault="005E2E94" w:rsidP="00F149A7">
      <w:pPr>
        <w:widowControl w:val="0"/>
        <w:numPr>
          <w:ilvl w:val="0"/>
          <w:numId w:val="1"/>
        </w:numPr>
        <w:pBdr>
          <w:top w:val="nil"/>
          <w:left w:val="nil"/>
          <w:bottom w:val="nil"/>
          <w:right w:val="nil"/>
          <w:between w:val="nil"/>
        </w:pBdr>
        <w:tabs>
          <w:tab w:val="left" w:pos="993"/>
        </w:tabs>
        <w:spacing w:after="0"/>
        <w:jc w:val="both"/>
        <w:rPr>
          <w:rFonts w:ascii="Times New Roman" w:hAnsi="Times New Roman" w:cs="Times New Roman"/>
        </w:rPr>
      </w:pPr>
      <w:r w:rsidRPr="005E2E94">
        <w:rPr>
          <w:rFonts w:ascii="Times New Roman" w:hAnsi="Times New Roman" w:cs="Times New Roman"/>
        </w:rPr>
        <w:t xml:space="preserve">prowadzą działalność gospodarczą w zakresie świadczenia dostaw/usług uprawniających do wykonania zadania, </w:t>
      </w:r>
    </w:p>
    <w:p w14:paraId="50225F98" w14:textId="77777777" w:rsidR="005E2E94" w:rsidRPr="005E2E94" w:rsidRDefault="005E2E94" w:rsidP="00F149A7">
      <w:pPr>
        <w:widowControl w:val="0"/>
        <w:numPr>
          <w:ilvl w:val="0"/>
          <w:numId w:val="1"/>
        </w:numPr>
        <w:pBdr>
          <w:top w:val="nil"/>
          <w:left w:val="nil"/>
          <w:bottom w:val="nil"/>
          <w:right w:val="nil"/>
          <w:between w:val="nil"/>
        </w:pBdr>
        <w:tabs>
          <w:tab w:val="left" w:pos="993"/>
        </w:tabs>
        <w:spacing w:after="0"/>
        <w:jc w:val="both"/>
        <w:rPr>
          <w:rFonts w:ascii="Times New Roman" w:hAnsi="Times New Roman" w:cs="Times New Roman"/>
        </w:rPr>
      </w:pPr>
      <w:r w:rsidRPr="005E2E94">
        <w:rPr>
          <w:rFonts w:ascii="Times New Roman" w:hAnsi="Times New Roman" w:cs="Times New Roman"/>
        </w:rPr>
        <w:t xml:space="preserve">przedstawią w wyznaczonym terminie kompletną i podpisaną ofertę. </w:t>
      </w:r>
    </w:p>
    <w:p w14:paraId="51BA17EB" w14:textId="258E6F1C" w:rsidR="005E2E94" w:rsidRDefault="005E2E94" w:rsidP="00F149A7">
      <w:pPr>
        <w:widowControl w:val="0"/>
        <w:pBdr>
          <w:top w:val="nil"/>
          <w:left w:val="nil"/>
          <w:bottom w:val="nil"/>
          <w:right w:val="nil"/>
          <w:between w:val="nil"/>
        </w:pBdr>
        <w:tabs>
          <w:tab w:val="left" w:pos="993"/>
        </w:tabs>
        <w:spacing w:after="0"/>
        <w:jc w:val="both"/>
        <w:rPr>
          <w:rFonts w:ascii="Times New Roman" w:hAnsi="Times New Roman" w:cs="Times New Roman"/>
        </w:rPr>
      </w:pPr>
      <w:r w:rsidRPr="005E2E94">
        <w:rPr>
          <w:rFonts w:ascii="Times New Roman" w:hAnsi="Times New Roman" w:cs="Times New Roman"/>
        </w:rPr>
        <w:t>Ocena braku podstaw wykluczenia oraz spełniania warunków udziału w postępowaniu nastąpi na podstawie oświadczeń złożonych przez Wykonawcę zawartych w formularzu ofertowym.</w:t>
      </w:r>
    </w:p>
    <w:p w14:paraId="644959C4" w14:textId="77777777" w:rsidR="00714AD9" w:rsidRPr="005E2E94" w:rsidRDefault="00714AD9" w:rsidP="00F149A7">
      <w:pPr>
        <w:widowControl w:val="0"/>
        <w:pBdr>
          <w:top w:val="nil"/>
          <w:left w:val="nil"/>
          <w:bottom w:val="nil"/>
          <w:right w:val="nil"/>
          <w:between w:val="nil"/>
        </w:pBdr>
        <w:tabs>
          <w:tab w:val="left" w:pos="993"/>
        </w:tabs>
        <w:spacing w:after="0"/>
        <w:jc w:val="both"/>
        <w:rPr>
          <w:rFonts w:ascii="Times New Roman" w:hAnsi="Times New Roman" w:cs="Times New Roman"/>
        </w:rPr>
      </w:pPr>
    </w:p>
    <w:p w14:paraId="50298121" w14:textId="77777777" w:rsidR="0040737E" w:rsidRPr="005E2E94" w:rsidRDefault="00545B7F" w:rsidP="00F149A7">
      <w:pPr>
        <w:widowControl w:val="0"/>
        <w:numPr>
          <w:ilvl w:val="0"/>
          <w:numId w:val="1"/>
        </w:numPr>
        <w:pBdr>
          <w:top w:val="nil"/>
          <w:left w:val="nil"/>
          <w:bottom w:val="nil"/>
          <w:right w:val="nil"/>
          <w:between w:val="nil"/>
        </w:pBdr>
        <w:tabs>
          <w:tab w:val="left" w:pos="993"/>
        </w:tabs>
        <w:spacing w:after="0"/>
        <w:ind w:left="0" w:hanging="10"/>
        <w:jc w:val="both"/>
        <w:rPr>
          <w:rFonts w:ascii="Times New Roman" w:eastAsia="Times New Roman" w:hAnsi="Times New Roman" w:cs="Times New Roman"/>
          <w:color w:val="000000"/>
        </w:rPr>
      </w:pPr>
      <w:r w:rsidRPr="005E2E94">
        <w:rPr>
          <w:rFonts w:ascii="Times New Roman" w:eastAsia="Times New Roman" w:hAnsi="Times New Roman" w:cs="Times New Roman"/>
          <w:color w:val="000000"/>
        </w:rPr>
        <w:t>Jeden Wykonawca może złożyć jedną ofertę. Z uwagi na charakter zamówienia zapytanie jest skierowane do Wykonawców prowadzących działalność gospodarczą w zakresie świadczenia usług uprawniających do wykonania zadania.</w:t>
      </w:r>
    </w:p>
    <w:p w14:paraId="634BAE5F" w14:textId="77777777" w:rsidR="0040737E" w:rsidRPr="005E2E94" w:rsidRDefault="00545B7F" w:rsidP="00F149A7">
      <w:pPr>
        <w:widowControl w:val="0"/>
        <w:numPr>
          <w:ilvl w:val="0"/>
          <w:numId w:val="1"/>
        </w:numPr>
        <w:pBdr>
          <w:top w:val="nil"/>
          <w:left w:val="nil"/>
          <w:bottom w:val="nil"/>
          <w:right w:val="nil"/>
          <w:between w:val="nil"/>
        </w:pBdr>
        <w:tabs>
          <w:tab w:val="left" w:pos="993"/>
        </w:tabs>
        <w:spacing w:after="0"/>
        <w:ind w:left="0" w:hanging="10"/>
        <w:jc w:val="both"/>
        <w:rPr>
          <w:rFonts w:ascii="Times New Roman" w:eastAsia="Times New Roman" w:hAnsi="Times New Roman" w:cs="Times New Roman"/>
          <w:color w:val="000000"/>
        </w:rPr>
      </w:pPr>
      <w:r w:rsidRPr="005E2E94">
        <w:rPr>
          <w:rFonts w:ascii="Times New Roman" w:eastAsia="Times New Roman" w:hAnsi="Times New Roman" w:cs="Times New Roman"/>
          <w:color w:val="000000"/>
        </w:rPr>
        <w:t>Z postępowania zostaną wykluczeni Wykonawcy, którzy w ramach niniejszego postępowania złożyli oświadczenia lub dokumenty zawierające nieprawdę.</w:t>
      </w:r>
    </w:p>
    <w:p w14:paraId="696D551D" w14:textId="77777777" w:rsidR="0040737E" w:rsidRPr="005E2E94" w:rsidRDefault="00545B7F" w:rsidP="00F149A7">
      <w:pPr>
        <w:widowControl w:val="0"/>
        <w:numPr>
          <w:ilvl w:val="0"/>
          <w:numId w:val="1"/>
        </w:numPr>
        <w:pBdr>
          <w:top w:val="nil"/>
          <w:left w:val="nil"/>
          <w:bottom w:val="nil"/>
          <w:right w:val="nil"/>
          <w:between w:val="nil"/>
        </w:pBdr>
        <w:tabs>
          <w:tab w:val="left" w:pos="993"/>
        </w:tabs>
        <w:spacing w:after="0"/>
        <w:ind w:left="0" w:hanging="10"/>
        <w:jc w:val="both"/>
        <w:rPr>
          <w:rFonts w:ascii="Times New Roman" w:eastAsia="Times New Roman" w:hAnsi="Times New Roman" w:cs="Times New Roman"/>
          <w:color w:val="000000"/>
        </w:rPr>
      </w:pPr>
      <w:r w:rsidRPr="005E2E94">
        <w:rPr>
          <w:rFonts w:ascii="Times New Roman" w:eastAsia="Times New Roman" w:hAnsi="Times New Roman" w:cs="Times New Roman"/>
          <w:color w:val="000000"/>
        </w:rPr>
        <w:t>Zamawiający w trosce o należyte wykonanie powierzonych zadań zastrzega sobie prawo do wnioskowania do Wykonawcy o złożenie dodatkowych wyjaśnień, jak również do wglądu w dokumentację potwierdzającą przedstawione w ofercie informacje. Wykonawca zobowiązany jest udzielić wyjaśnień lub złożyć dodatkowe dokumenty w terminie wyznaczonym przez Zamawiającego, który nie będzie krótszy niż 1 dzień roboczy (24h). Brak udzielenia wyjaśnień lub złożenia dodatkowych dokumentów w terminie określonym przez Zamawiającego może skutkować odrzuceniem oferty danego Wykonawcy.</w:t>
      </w:r>
    </w:p>
    <w:p w14:paraId="22673B3D" w14:textId="3339E8F8" w:rsidR="0040737E" w:rsidRPr="005E2E94" w:rsidRDefault="00545B7F" w:rsidP="00F149A7">
      <w:pPr>
        <w:widowControl w:val="0"/>
        <w:numPr>
          <w:ilvl w:val="0"/>
          <w:numId w:val="1"/>
        </w:numPr>
        <w:pBdr>
          <w:top w:val="nil"/>
          <w:left w:val="nil"/>
          <w:bottom w:val="nil"/>
          <w:right w:val="nil"/>
          <w:between w:val="nil"/>
        </w:pBdr>
        <w:tabs>
          <w:tab w:val="left" w:pos="993"/>
        </w:tabs>
        <w:spacing w:after="0"/>
        <w:ind w:left="0" w:hanging="10"/>
        <w:jc w:val="both"/>
        <w:rPr>
          <w:rFonts w:ascii="Times New Roman" w:eastAsia="Times New Roman" w:hAnsi="Times New Roman" w:cs="Times New Roman"/>
          <w:color w:val="000000"/>
        </w:rPr>
      </w:pPr>
      <w:r w:rsidRPr="005E2E94">
        <w:rPr>
          <w:rFonts w:ascii="Times New Roman" w:eastAsia="Times New Roman" w:hAnsi="Times New Roman" w:cs="Times New Roman"/>
          <w:color w:val="000000"/>
        </w:rPr>
        <w:t xml:space="preserve">W przypadku powstania wątpliwości w zakresie treści niniejszego Zapytania ofertowego, Wykonawcy mogą kierować zapytania o wyjaśnienie tych wątpliwości, na które Zamawiający zobowiązany jest odpowiedzieć, jeżeli zapytanie wpłynęło </w:t>
      </w:r>
      <w:r w:rsidR="0025685A" w:rsidRPr="005E2E94">
        <w:rPr>
          <w:rFonts w:ascii="Times New Roman" w:eastAsia="Times New Roman" w:hAnsi="Times New Roman" w:cs="Times New Roman"/>
          <w:color w:val="000000"/>
        </w:rPr>
        <w:t>do połowy terminu na składanie ofert, Zamawiający udzieli odpowiedzi nie później niż na jeden dzień przed terminem na składanie ofert.</w:t>
      </w:r>
      <w:r w:rsidRPr="005E2E94">
        <w:rPr>
          <w:rFonts w:ascii="Times New Roman" w:eastAsia="Times New Roman" w:hAnsi="Times New Roman" w:cs="Times New Roman"/>
          <w:color w:val="000000"/>
        </w:rPr>
        <w:t>.</w:t>
      </w:r>
    </w:p>
    <w:p w14:paraId="6D5856BE" w14:textId="77777777" w:rsidR="0040737E" w:rsidRPr="005E2E94" w:rsidRDefault="00545B7F" w:rsidP="00F149A7">
      <w:pPr>
        <w:pBdr>
          <w:top w:val="nil"/>
          <w:left w:val="nil"/>
          <w:bottom w:val="nil"/>
          <w:right w:val="nil"/>
          <w:between w:val="nil"/>
        </w:pBdr>
        <w:spacing w:after="0"/>
        <w:rPr>
          <w:rFonts w:ascii="Times New Roman" w:eastAsia="Times New Roman" w:hAnsi="Times New Roman" w:cs="Times New Roman"/>
          <w:color w:val="000000"/>
        </w:rPr>
      </w:pPr>
      <w:r w:rsidRPr="005E2E94">
        <w:rPr>
          <w:rFonts w:ascii="Times New Roman" w:eastAsia="Times New Roman" w:hAnsi="Times New Roman" w:cs="Times New Roman"/>
          <w:color w:val="000000"/>
        </w:rPr>
        <w:t>Ocena spełniania warunków udziału w postępowaniu nastąpi na podstawie oświadczeń złożonych przez Wykonawcę wraz z formularzem ofertowym.</w:t>
      </w:r>
    </w:p>
    <w:p w14:paraId="7104B114" w14:textId="77777777" w:rsidR="0040737E" w:rsidRPr="005E2E94" w:rsidRDefault="0040737E" w:rsidP="00F149A7">
      <w:pPr>
        <w:pBdr>
          <w:top w:val="nil"/>
          <w:left w:val="nil"/>
          <w:bottom w:val="nil"/>
          <w:right w:val="nil"/>
          <w:between w:val="nil"/>
        </w:pBdr>
        <w:spacing w:after="0"/>
        <w:rPr>
          <w:rFonts w:ascii="Times New Roman" w:eastAsia="Times New Roman" w:hAnsi="Times New Roman" w:cs="Times New Roman"/>
          <w:color w:val="000000"/>
        </w:rPr>
      </w:pPr>
    </w:p>
    <w:p w14:paraId="5C0A486C" w14:textId="77777777" w:rsidR="0040737E" w:rsidRPr="005E2E94" w:rsidRDefault="00545B7F" w:rsidP="00F149A7">
      <w:pPr>
        <w:numPr>
          <w:ilvl w:val="0"/>
          <w:numId w:val="4"/>
        </w:numPr>
        <w:pBdr>
          <w:top w:val="nil"/>
          <w:left w:val="nil"/>
          <w:bottom w:val="nil"/>
          <w:right w:val="nil"/>
          <w:between w:val="nil"/>
        </w:pBdr>
        <w:spacing w:after="0"/>
        <w:ind w:left="0"/>
        <w:jc w:val="both"/>
        <w:rPr>
          <w:rFonts w:ascii="Times New Roman" w:eastAsia="Times New Roman" w:hAnsi="Times New Roman" w:cs="Times New Roman"/>
          <w:b/>
          <w:color w:val="000000"/>
        </w:rPr>
      </w:pPr>
      <w:r w:rsidRPr="005E2E94">
        <w:rPr>
          <w:rFonts w:ascii="Times New Roman" w:eastAsia="Times New Roman" w:hAnsi="Times New Roman" w:cs="Times New Roman"/>
          <w:b/>
          <w:color w:val="000000"/>
        </w:rPr>
        <w:t>OPIS SPOSOBU PRZYGOTOWANIA OFERTY</w:t>
      </w:r>
    </w:p>
    <w:p w14:paraId="7145BBF2" w14:textId="77777777" w:rsidR="00714AD9" w:rsidRPr="00A5779C" w:rsidRDefault="00714AD9" w:rsidP="00F149A7">
      <w:pPr>
        <w:pStyle w:val="Tekstpodstawowy"/>
        <w:numPr>
          <w:ilvl w:val="0"/>
          <w:numId w:val="17"/>
        </w:numPr>
        <w:spacing w:after="0"/>
        <w:jc w:val="both"/>
        <w:rPr>
          <w:rFonts w:ascii="Times New Roman" w:hAnsi="Times New Roman" w:cs="Times New Roman"/>
        </w:rPr>
      </w:pPr>
      <w:r w:rsidRPr="00A5779C">
        <w:rPr>
          <w:rFonts w:ascii="Times New Roman" w:hAnsi="Times New Roman" w:cs="Times New Roman"/>
        </w:rPr>
        <w:lastRenderedPageBreak/>
        <w:t xml:space="preserve">Oferta powinna być przygotowana zgodnie ze wzorem stanowiącym Załącznik nr 1 do niniejszego zapytania ofertowego w języku polskim. </w:t>
      </w:r>
    </w:p>
    <w:p w14:paraId="1B4830CC" w14:textId="485EFC59" w:rsidR="00714AD9" w:rsidRPr="00A5779C" w:rsidRDefault="00714AD9" w:rsidP="00F149A7">
      <w:pPr>
        <w:pStyle w:val="Tekstpodstawowy"/>
        <w:numPr>
          <w:ilvl w:val="0"/>
          <w:numId w:val="17"/>
        </w:numPr>
        <w:spacing w:after="0"/>
        <w:jc w:val="both"/>
        <w:rPr>
          <w:rFonts w:ascii="Times New Roman" w:hAnsi="Times New Roman" w:cs="Times New Roman"/>
        </w:rPr>
      </w:pPr>
      <w:r w:rsidRPr="00A5779C">
        <w:rPr>
          <w:rFonts w:ascii="Times New Roman" w:hAnsi="Times New Roman" w:cs="Times New Roman"/>
        </w:rPr>
        <w:t>Oferta musi być podpisana przez Wykonawcę, przedstawicieli Wykonawcy wymienionych w</w:t>
      </w:r>
      <w:r w:rsidR="00F149A7">
        <w:rPr>
          <w:rFonts w:ascii="Times New Roman" w:hAnsi="Times New Roman" w:cs="Times New Roman"/>
        </w:rPr>
        <w:t> </w:t>
      </w:r>
      <w:r w:rsidRPr="00A5779C">
        <w:rPr>
          <w:rFonts w:ascii="Times New Roman" w:hAnsi="Times New Roman" w:cs="Times New Roman"/>
        </w:rPr>
        <w:t>aktualnych dokumentach rejestrowych firmy lub osoby po stronie Wykonawcy upoważnione do zaciągania zobowiązań w jego imieniu. Formalne upoważnienie powinno być wówczas dołączone do oferty.</w:t>
      </w:r>
    </w:p>
    <w:p w14:paraId="3B84BB94" w14:textId="13BB6DEF" w:rsidR="00714AD9" w:rsidRPr="00A5779C" w:rsidRDefault="00714AD9" w:rsidP="00F149A7">
      <w:pPr>
        <w:numPr>
          <w:ilvl w:val="0"/>
          <w:numId w:val="17"/>
        </w:numPr>
        <w:pBdr>
          <w:top w:val="nil"/>
          <w:left w:val="nil"/>
          <w:bottom w:val="nil"/>
          <w:right w:val="nil"/>
          <w:between w:val="nil"/>
        </w:pBdr>
        <w:tabs>
          <w:tab w:val="left" w:pos="2892"/>
        </w:tabs>
        <w:spacing w:after="0"/>
        <w:jc w:val="both"/>
        <w:rPr>
          <w:rFonts w:ascii="Times New Roman" w:hAnsi="Times New Roman" w:cs="Times New Roman"/>
          <w:color w:val="000000"/>
        </w:rPr>
      </w:pPr>
      <w:r w:rsidRPr="00A5779C">
        <w:rPr>
          <w:rFonts w:ascii="Times New Roman" w:hAnsi="Times New Roman" w:cs="Times New Roman"/>
          <w:color w:val="000000"/>
        </w:rPr>
        <w:t>Zaoferowana w ofercie cena brutto musi uwzględniać wszelkie koszty i opłaty związane z</w:t>
      </w:r>
      <w:r w:rsidR="00F149A7">
        <w:rPr>
          <w:rFonts w:ascii="Times New Roman" w:hAnsi="Times New Roman" w:cs="Times New Roman"/>
          <w:color w:val="000000"/>
        </w:rPr>
        <w:t> </w:t>
      </w:r>
      <w:r w:rsidRPr="00A5779C">
        <w:rPr>
          <w:rFonts w:ascii="Times New Roman" w:hAnsi="Times New Roman" w:cs="Times New Roman"/>
          <w:color w:val="000000"/>
        </w:rPr>
        <w:t>realizacją przedmiotu zamówienia (tj. koszt transportu, gwarancji itd.).</w:t>
      </w:r>
    </w:p>
    <w:p w14:paraId="6E1D02D1" w14:textId="679B9D7B" w:rsidR="00714AD9" w:rsidRPr="00A5779C" w:rsidRDefault="00714AD9" w:rsidP="00F149A7">
      <w:pPr>
        <w:numPr>
          <w:ilvl w:val="0"/>
          <w:numId w:val="17"/>
        </w:numPr>
        <w:pBdr>
          <w:top w:val="nil"/>
          <w:left w:val="nil"/>
          <w:bottom w:val="nil"/>
          <w:right w:val="nil"/>
          <w:between w:val="nil"/>
        </w:pBdr>
        <w:tabs>
          <w:tab w:val="left" w:pos="2892"/>
        </w:tabs>
        <w:spacing w:after="0"/>
        <w:jc w:val="both"/>
        <w:rPr>
          <w:rFonts w:ascii="Times New Roman" w:hAnsi="Times New Roman" w:cs="Times New Roman"/>
          <w:color w:val="000000"/>
        </w:rPr>
      </w:pPr>
      <w:r w:rsidRPr="00A5779C">
        <w:rPr>
          <w:rFonts w:ascii="Times New Roman" w:hAnsi="Times New Roman" w:cs="Times New Roman"/>
        </w:rPr>
        <w:t>Zamawiający dopuszcza składani</w:t>
      </w:r>
      <w:r w:rsidR="00F149A7">
        <w:rPr>
          <w:rFonts w:ascii="Times New Roman" w:hAnsi="Times New Roman" w:cs="Times New Roman"/>
        </w:rPr>
        <w:t>e</w:t>
      </w:r>
      <w:r w:rsidRPr="00A5779C">
        <w:rPr>
          <w:rFonts w:ascii="Times New Roman" w:hAnsi="Times New Roman" w:cs="Times New Roman"/>
        </w:rPr>
        <w:t xml:space="preserve"> ofert częściowych. </w:t>
      </w:r>
      <w:r w:rsidR="00F149A7">
        <w:rPr>
          <w:rFonts w:ascii="Times New Roman" w:hAnsi="Times New Roman" w:cs="Times New Roman"/>
        </w:rPr>
        <w:t>Wykonawca może złożyć ofertę na jedną lub dwie części zamówienia.</w:t>
      </w:r>
    </w:p>
    <w:p w14:paraId="6A01F4E6" w14:textId="77777777" w:rsidR="00714AD9" w:rsidRPr="00A5779C" w:rsidRDefault="00714AD9" w:rsidP="00F149A7">
      <w:pPr>
        <w:pStyle w:val="Tekstpodstawowy"/>
        <w:numPr>
          <w:ilvl w:val="0"/>
          <w:numId w:val="17"/>
        </w:numPr>
        <w:spacing w:after="0"/>
        <w:jc w:val="both"/>
        <w:rPr>
          <w:rFonts w:ascii="Times New Roman" w:hAnsi="Times New Roman" w:cs="Times New Roman"/>
        </w:rPr>
      </w:pPr>
      <w:r w:rsidRPr="00A5779C">
        <w:rPr>
          <w:rFonts w:ascii="Times New Roman" w:hAnsi="Times New Roman" w:cs="Times New Roman"/>
        </w:rPr>
        <w:t>Wykonawca ponosi wszelkie koszty związane z przygotowaniem i złożeniem oferty.</w:t>
      </w:r>
    </w:p>
    <w:p w14:paraId="681D07D3" w14:textId="77777777" w:rsidR="00714AD9" w:rsidRPr="00A5779C" w:rsidRDefault="00714AD9" w:rsidP="00F149A7">
      <w:pPr>
        <w:pStyle w:val="Tekstpodstawowy"/>
        <w:numPr>
          <w:ilvl w:val="0"/>
          <w:numId w:val="17"/>
        </w:numPr>
        <w:spacing w:after="0"/>
        <w:jc w:val="both"/>
        <w:rPr>
          <w:rFonts w:ascii="Times New Roman" w:hAnsi="Times New Roman" w:cs="Times New Roman"/>
        </w:rPr>
      </w:pPr>
      <w:r w:rsidRPr="00A5779C">
        <w:rPr>
          <w:rFonts w:ascii="Times New Roman" w:hAnsi="Times New Roman" w:cs="Times New Roman"/>
        </w:rPr>
        <w:t>Oferta powinna być jednoznaczna, tzn. sporządzona bez dopisków, opcji i wariantów.</w:t>
      </w:r>
    </w:p>
    <w:p w14:paraId="3CC2158D" w14:textId="77777777" w:rsidR="00714AD9" w:rsidRPr="00A5779C" w:rsidRDefault="00714AD9" w:rsidP="00F149A7">
      <w:pPr>
        <w:pStyle w:val="Tekstpodstawowy"/>
        <w:numPr>
          <w:ilvl w:val="0"/>
          <w:numId w:val="17"/>
        </w:numPr>
        <w:spacing w:after="0"/>
        <w:jc w:val="both"/>
        <w:rPr>
          <w:rFonts w:ascii="Times New Roman" w:hAnsi="Times New Roman" w:cs="Times New Roman"/>
        </w:rPr>
      </w:pPr>
      <w:r w:rsidRPr="00A5779C">
        <w:rPr>
          <w:rFonts w:ascii="Times New Roman" w:hAnsi="Times New Roman" w:cs="Times New Roman"/>
        </w:rPr>
        <w:t xml:space="preserve">Wykonawca będzie związany ofertą przez okres </w:t>
      </w:r>
      <w:r w:rsidRPr="00A5779C">
        <w:rPr>
          <w:rFonts w:ascii="Times New Roman" w:hAnsi="Times New Roman" w:cs="Times New Roman"/>
          <w:b/>
        </w:rPr>
        <w:t>30 dni</w:t>
      </w:r>
      <w:r w:rsidRPr="00A5779C">
        <w:rPr>
          <w:rFonts w:ascii="Times New Roman" w:hAnsi="Times New Roman" w:cs="Times New Roman"/>
        </w:rPr>
        <w:t>. Bieg terminu związania ofertą rozpoczyna się wraz z upływem terminu składania ofert.</w:t>
      </w:r>
    </w:p>
    <w:p w14:paraId="7CC18B46" w14:textId="7E97D60C" w:rsidR="00714AD9" w:rsidRPr="00A5779C" w:rsidRDefault="00714AD9" w:rsidP="00F149A7">
      <w:pPr>
        <w:pStyle w:val="Akapitzlist"/>
        <w:numPr>
          <w:ilvl w:val="0"/>
          <w:numId w:val="17"/>
        </w:numPr>
        <w:jc w:val="both"/>
        <w:rPr>
          <w:rFonts w:ascii="Times New Roman" w:hAnsi="Times New Roman" w:cs="Times New Roman"/>
        </w:rPr>
      </w:pPr>
      <w:r w:rsidRPr="00A5779C">
        <w:rPr>
          <w:rFonts w:ascii="Times New Roman" w:hAnsi="Times New Roman" w:cs="Times New Roman"/>
        </w:rPr>
        <w:t>Zamawiający zastrzega sobie prawo do pozostawienia bez rozpatrzenia oferty niezgodnej z</w:t>
      </w:r>
      <w:r w:rsidR="00F149A7">
        <w:rPr>
          <w:rFonts w:ascii="Times New Roman" w:hAnsi="Times New Roman" w:cs="Times New Roman"/>
        </w:rPr>
        <w:t> </w:t>
      </w:r>
      <w:r w:rsidRPr="00A5779C">
        <w:rPr>
          <w:rFonts w:ascii="Times New Roman" w:hAnsi="Times New Roman" w:cs="Times New Roman"/>
        </w:rPr>
        <w:t>wymogami niniejszego zapytania, tj. nie spełniającej wymagań formalnych lub merytorycznych.</w:t>
      </w:r>
    </w:p>
    <w:p w14:paraId="28090075" w14:textId="77777777" w:rsidR="00714AD9" w:rsidRPr="00A5779C" w:rsidRDefault="00714AD9" w:rsidP="00F149A7">
      <w:pPr>
        <w:pStyle w:val="Tekstpodstawowy"/>
        <w:tabs>
          <w:tab w:val="left" w:pos="142"/>
          <w:tab w:val="left" w:pos="3800"/>
        </w:tabs>
        <w:ind w:left="142"/>
        <w:jc w:val="both"/>
        <w:rPr>
          <w:rFonts w:ascii="Times New Roman" w:hAnsi="Times New Roman" w:cs="Times New Roman"/>
          <w:sz w:val="24"/>
          <w:u w:val="single"/>
        </w:rPr>
      </w:pPr>
      <w:r w:rsidRPr="00A5779C">
        <w:rPr>
          <w:rFonts w:ascii="Times New Roman" w:hAnsi="Times New Roman" w:cs="Times New Roman"/>
          <w:sz w:val="24"/>
          <w:u w:val="single"/>
        </w:rPr>
        <w:t xml:space="preserve">Jeżeli złożone przez Wykonawcę dokumenty budzą wątpliwości Zamawiającego, może on wezwać Wykonawcę w wyznaczonym terminie do uzupełnienia lub złożenia wyjaśnień oraz zwrócić się bezpośrednio do właściwego podmiotu, na rzecz którego usługi były wykonane lub są wykonywane, o dodatkowe informacje lub dokumenty w tym zakresie. </w:t>
      </w:r>
    </w:p>
    <w:p w14:paraId="3E8CAA39" w14:textId="234CA6A0" w:rsidR="009B40B3" w:rsidRPr="005E2E94" w:rsidRDefault="009B40B3" w:rsidP="00F149A7">
      <w:pPr>
        <w:spacing w:after="0"/>
        <w:ind w:hanging="360"/>
        <w:rPr>
          <w:rFonts w:ascii="Times New Roman" w:hAnsi="Times New Roman" w:cs="Times New Roman"/>
          <w:u w:val="single"/>
        </w:rPr>
      </w:pPr>
    </w:p>
    <w:p w14:paraId="1090EBF1" w14:textId="77777777" w:rsidR="005C464C" w:rsidRPr="005E2E94" w:rsidRDefault="005C464C" w:rsidP="00F149A7">
      <w:pPr>
        <w:spacing w:after="0"/>
        <w:ind w:hanging="360"/>
        <w:rPr>
          <w:rFonts w:ascii="Times New Roman" w:eastAsia="Times New Roman" w:hAnsi="Times New Roman" w:cs="Times New Roman"/>
        </w:rPr>
      </w:pPr>
    </w:p>
    <w:p w14:paraId="2E27C18F" w14:textId="77777777" w:rsidR="0040737E" w:rsidRPr="00F149A7" w:rsidRDefault="00545B7F" w:rsidP="00F149A7">
      <w:pPr>
        <w:pBdr>
          <w:top w:val="nil"/>
          <w:left w:val="nil"/>
          <w:bottom w:val="nil"/>
          <w:right w:val="nil"/>
          <w:between w:val="nil"/>
        </w:pBdr>
        <w:spacing w:after="0"/>
        <w:rPr>
          <w:rFonts w:ascii="Times New Roman" w:eastAsia="Times New Roman" w:hAnsi="Times New Roman" w:cs="Times New Roman"/>
          <w:b/>
          <w:bCs/>
          <w:color w:val="000000"/>
          <w:u w:val="single"/>
        </w:rPr>
      </w:pPr>
      <w:r w:rsidRPr="00F149A7">
        <w:rPr>
          <w:rFonts w:ascii="Times New Roman" w:eastAsia="Times New Roman" w:hAnsi="Times New Roman" w:cs="Times New Roman"/>
          <w:b/>
          <w:bCs/>
          <w:color w:val="000000"/>
        </w:rPr>
        <w:t xml:space="preserve">Oferty należy przesłać w formie skanu podpisanego formularza ofertowego na adres: </w:t>
      </w:r>
      <w:hyperlink r:id="rId9">
        <w:r w:rsidRPr="00F149A7">
          <w:rPr>
            <w:rFonts w:ascii="Times New Roman" w:eastAsia="Times New Roman" w:hAnsi="Times New Roman" w:cs="Times New Roman"/>
            <w:b/>
            <w:bCs/>
            <w:color w:val="000000"/>
            <w:u w:val="single"/>
          </w:rPr>
          <w:t>zamowienia@psych.uw.edu.pl</w:t>
        </w:r>
      </w:hyperlink>
    </w:p>
    <w:p w14:paraId="46394FBC" w14:textId="77777777" w:rsidR="0040737E" w:rsidRPr="005E2E94" w:rsidRDefault="0040737E" w:rsidP="00F149A7">
      <w:pPr>
        <w:pBdr>
          <w:top w:val="nil"/>
          <w:left w:val="nil"/>
          <w:bottom w:val="nil"/>
          <w:right w:val="nil"/>
          <w:between w:val="nil"/>
        </w:pBdr>
        <w:spacing w:after="0"/>
        <w:rPr>
          <w:rFonts w:ascii="Times New Roman" w:eastAsia="Times New Roman" w:hAnsi="Times New Roman" w:cs="Times New Roman"/>
          <w:color w:val="000000"/>
        </w:rPr>
      </w:pPr>
    </w:p>
    <w:p w14:paraId="1FB4AF66" w14:textId="320CBA15" w:rsidR="0040737E" w:rsidRPr="005E2E94" w:rsidRDefault="00033968" w:rsidP="00F149A7">
      <w:pPr>
        <w:pBdr>
          <w:top w:val="nil"/>
          <w:left w:val="nil"/>
          <w:bottom w:val="nil"/>
          <w:right w:val="nil"/>
          <w:between w:val="nil"/>
        </w:pBdr>
        <w:spacing w:after="0"/>
        <w:jc w:val="center"/>
        <w:rPr>
          <w:rFonts w:ascii="Times New Roman" w:eastAsia="Times New Roman" w:hAnsi="Times New Roman" w:cs="Times New Roman"/>
          <w:b/>
          <w:color w:val="000000"/>
        </w:rPr>
      </w:pPr>
      <w:r w:rsidRPr="005E2E94">
        <w:rPr>
          <w:rFonts w:ascii="Times New Roman" w:eastAsia="Times New Roman" w:hAnsi="Times New Roman" w:cs="Times New Roman"/>
          <w:b/>
          <w:color w:val="000000"/>
        </w:rPr>
        <w:t xml:space="preserve">Ofertę należy dostarczyć w formie lub postaci elektronicznej do dnia </w:t>
      </w:r>
      <w:r w:rsidR="00545B7F" w:rsidRPr="005E2E94">
        <w:rPr>
          <w:rFonts w:ascii="Times New Roman" w:eastAsia="Times New Roman" w:hAnsi="Times New Roman" w:cs="Times New Roman"/>
          <w:b/>
          <w:color w:val="000000"/>
        </w:rPr>
        <w:t xml:space="preserve"> </w:t>
      </w:r>
      <w:r w:rsidR="00D242C5" w:rsidRPr="00AA6141">
        <w:rPr>
          <w:rFonts w:ascii="Times New Roman" w:eastAsia="Times New Roman" w:hAnsi="Times New Roman" w:cs="Times New Roman"/>
          <w:b/>
          <w:color w:val="000000"/>
          <w:u w:val="single"/>
        </w:rPr>
        <w:t>23.09.</w:t>
      </w:r>
      <w:r w:rsidR="00955CE7" w:rsidRPr="00AA6141">
        <w:rPr>
          <w:rFonts w:ascii="Times New Roman" w:eastAsia="Times New Roman" w:hAnsi="Times New Roman" w:cs="Times New Roman"/>
          <w:b/>
          <w:color w:val="000000"/>
          <w:u w:val="single"/>
        </w:rPr>
        <w:t xml:space="preserve">2022 </w:t>
      </w:r>
      <w:r w:rsidRPr="00AA6141">
        <w:rPr>
          <w:rFonts w:ascii="Times New Roman" w:eastAsia="Times New Roman" w:hAnsi="Times New Roman" w:cs="Times New Roman"/>
          <w:b/>
          <w:color w:val="000000"/>
          <w:u w:val="single"/>
        </w:rPr>
        <w:t xml:space="preserve">do </w:t>
      </w:r>
      <w:r w:rsidR="00955CE7" w:rsidRPr="00AA6141">
        <w:rPr>
          <w:rFonts w:ascii="Times New Roman" w:eastAsia="Times New Roman" w:hAnsi="Times New Roman" w:cs="Times New Roman"/>
          <w:b/>
          <w:color w:val="000000"/>
          <w:u w:val="single"/>
        </w:rPr>
        <w:t>g. 12.00</w:t>
      </w:r>
    </w:p>
    <w:p w14:paraId="71B99632" w14:textId="77777777" w:rsidR="0040737E" w:rsidRPr="005E2E94" w:rsidRDefault="0040737E" w:rsidP="00F149A7">
      <w:pPr>
        <w:pBdr>
          <w:top w:val="nil"/>
          <w:left w:val="nil"/>
          <w:bottom w:val="nil"/>
          <w:right w:val="nil"/>
          <w:between w:val="nil"/>
        </w:pBdr>
        <w:spacing w:after="0"/>
        <w:rPr>
          <w:rFonts w:ascii="Times New Roman" w:eastAsia="Times New Roman" w:hAnsi="Times New Roman" w:cs="Times New Roman"/>
          <w:b/>
          <w:color w:val="000000"/>
        </w:rPr>
      </w:pPr>
    </w:p>
    <w:p w14:paraId="77C3FA91" w14:textId="77777777" w:rsidR="0040737E" w:rsidRPr="005E2E94" w:rsidRDefault="00545B7F" w:rsidP="00F149A7">
      <w:pPr>
        <w:numPr>
          <w:ilvl w:val="0"/>
          <w:numId w:val="3"/>
        </w:numPr>
        <w:pBdr>
          <w:top w:val="nil"/>
          <w:left w:val="nil"/>
          <w:bottom w:val="nil"/>
          <w:right w:val="nil"/>
          <w:between w:val="nil"/>
        </w:pBdr>
        <w:spacing w:after="0"/>
        <w:ind w:left="0" w:hanging="360"/>
        <w:jc w:val="both"/>
        <w:rPr>
          <w:rFonts w:ascii="Times New Roman" w:eastAsia="Times New Roman" w:hAnsi="Times New Roman" w:cs="Times New Roman"/>
          <w:b/>
          <w:color w:val="000000"/>
        </w:rPr>
      </w:pPr>
      <w:r w:rsidRPr="005E2E94">
        <w:rPr>
          <w:rFonts w:ascii="Times New Roman" w:eastAsia="Times New Roman" w:hAnsi="Times New Roman" w:cs="Times New Roman"/>
          <w:b/>
          <w:color w:val="000000"/>
        </w:rPr>
        <w:t>OCENA OFERT</w:t>
      </w:r>
    </w:p>
    <w:p w14:paraId="34707700" w14:textId="7FE21C2F" w:rsidR="0040737E" w:rsidRPr="005E2E94" w:rsidRDefault="00545B7F" w:rsidP="00F149A7">
      <w:pPr>
        <w:numPr>
          <w:ilvl w:val="1"/>
          <w:numId w:val="3"/>
        </w:numPr>
        <w:pBdr>
          <w:top w:val="nil"/>
          <w:left w:val="nil"/>
          <w:bottom w:val="nil"/>
          <w:right w:val="nil"/>
          <w:between w:val="nil"/>
        </w:pBdr>
        <w:spacing w:after="0"/>
        <w:ind w:left="0"/>
        <w:jc w:val="both"/>
        <w:rPr>
          <w:rFonts w:ascii="Times New Roman" w:eastAsia="Times New Roman" w:hAnsi="Times New Roman" w:cs="Times New Roman"/>
          <w:color w:val="000000"/>
        </w:rPr>
      </w:pPr>
      <w:r w:rsidRPr="005E2E94">
        <w:rPr>
          <w:rFonts w:ascii="Times New Roman" w:eastAsia="Times New Roman" w:hAnsi="Times New Roman" w:cs="Times New Roman"/>
          <w:color w:val="000000"/>
        </w:rPr>
        <w:t>Ocenie poddane zostaną tylko te oferty, które zawierają wszystkie elementy wymienione w pkt. 4</w:t>
      </w:r>
      <w:r w:rsidR="00F149A7">
        <w:rPr>
          <w:rFonts w:ascii="Times New Roman" w:eastAsia="Times New Roman" w:hAnsi="Times New Roman" w:cs="Times New Roman"/>
          <w:color w:val="000000"/>
        </w:rPr>
        <w:t xml:space="preserve"> i 5.</w:t>
      </w:r>
    </w:p>
    <w:p w14:paraId="59920B3F" w14:textId="77777777" w:rsidR="0040737E" w:rsidRPr="005E2E94" w:rsidRDefault="00545B7F" w:rsidP="00F149A7">
      <w:pPr>
        <w:numPr>
          <w:ilvl w:val="1"/>
          <w:numId w:val="3"/>
        </w:numPr>
        <w:pBdr>
          <w:top w:val="nil"/>
          <w:left w:val="nil"/>
          <w:bottom w:val="nil"/>
          <w:right w:val="nil"/>
          <w:between w:val="nil"/>
        </w:pBdr>
        <w:spacing w:after="0"/>
        <w:ind w:left="0"/>
        <w:jc w:val="both"/>
        <w:rPr>
          <w:rFonts w:ascii="Times New Roman" w:eastAsia="Times New Roman" w:hAnsi="Times New Roman" w:cs="Times New Roman"/>
          <w:color w:val="000000"/>
        </w:rPr>
      </w:pPr>
      <w:r w:rsidRPr="005E2E94">
        <w:rPr>
          <w:rFonts w:ascii="Times New Roman" w:eastAsia="Times New Roman" w:hAnsi="Times New Roman" w:cs="Times New Roman"/>
          <w:color w:val="000000"/>
        </w:rPr>
        <w:t>Przy wyborze ofert Zamawiający będzie się kierował kryteriami:</w:t>
      </w:r>
    </w:p>
    <w:p w14:paraId="52C65E55" w14:textId="77777777" w:rsidR="00955CE7" w:rsidRPr="005E2E94" w:rsidRDefault="00955CE7" w:rsidP="00F149A7">
      <w:pPr>
        <w:pBdr>
          <w:top w:val="nil"/>
          <w:left w:val="nil"/>
          <w:bottom w:val="nil"/>
          <w:right w:val="nil"/>
          <w:between w:val="nil"/>
        </w:pBdr>
        <w:spacing w:after="0"/>
        <w:rPr>
          <w:rFonts w:ascii="Times New Roman" w:eastAsia="Times New Roman" w:hAnsi="Times New Roman" w:cs="Times New Roman"/>
          <w:color w:val="000000"/>
        </w:rPr>
      </w:pPr>
    </w:p>
    <w:p w14:paraId="5E99EBCB" w14:textId="6849D268" w:rsidR="00F149A7" w:rsidRDefault="00545B7F" w:rsidP="00F149A7">
      <w:pPr>
        <w:spacing w:after="0"/>
        <w:jc w:val="both"/>
        <w:rPr>
          <w:bCs/>
        </w:rPr>
      </w:pPr>
      <w:r w:rsidRPr="00F149A7">
        <w:rPr>
          <w:rFonts w:ascii="Times New Roman" w:eastAsia="Times New Roman" w:hAnsi="Times New Roman" w:cs="Times New Roman"/>
          <w:bCs/>
        </w:rPr>
        <w:t>Opis sposob</w:t>
      </w:r>
      <w:r w:rsidR="00DC6D2A">
        <w:rPr>
          <w:rFonts w:ascii="Times New Roman" w:eastAsia="Times New Roman" w:hAnsi="Times New Roman" w:cs="Times New Roman"/>
          <w:bCs/>
        </w:rPr>
        <w:t>u</w:t>
      </w:r>
      <w:r w:rsidRPr="00F149A7">
        <w:rPr>
          <w:rFonts w:ascii="Times New Roman" w:eastAsia="Times New Roman" w:hAnsi="Times New Roman" w:cs="Times New Roman"/>
          <w:bCs/>
        </w:rPr>
        <w:t xml:space="preserve"> przyznawania punktów</w:t>
      </w:r>
      <w:r w:rsidR="00F149A7" w:rsidRPr="00F149A7">
        <w:rPr>
          <w:bCs/>
        </w:rPr>
        <w:t xml:space="preserve"> </w:t>
      </w:r>
    </w:p>
    <w:p w14:paraId="4BB14D87" w14:textId="77777777" w:rsidR="00F149A7" w:rsidRDefault="00F149A7" w:rsidP="00F149A7">
      <w:pPr>
        <w:spacing w:after="0"/>
        <w:jc w:val="both"/>
        <w:rPr>
          <w:rFonts w:ascii="Times New Roman" w:eastAsia="Times New Roman" w:hAnsi="Times New Roman" w:cs="Times New Roman"/>
          <w:bCs/>
        </w:rPr>
      </w:pPr>
    </w:p>
    <w:p w14:paraId="0ADED598" w14:textId="6BC9408B" w:rsidR="00F149A7" w:rsidRPr="00F149A7" w:rsidRDefault="00F149A7" w:rsidP="00F149A7">
      <w:pPr>
        <w:spacing w:after="0"/>
        <w:jc w:val="both"/>
        <w:rPr>
          <w:rFonts w:ascii="Times New Roman" w:eastAsia="Times New Roman" w:hAnsi="Times New Roman" w:cs="Times New Roman"/>
          <w:b/>
        </w:rPr>
      </w:pPr>
      <w:r w:rsidRPr="00F149A7">
        <w:rPr>
          <w:rFonts w:ascii="Times New Roman" w:eastAsia="Times New Roman" w:hAnsi="Times New Roman" w:cs="Times New Roman"/>
          <w:b/>
        </w:rPr>
        <w:t>Część nr 1 - opracowanie scenariusza pożarowego</w:t>
      </w:r>
    </w:p>
    <w:p w14:paraId="21B4E822" w14:textId="77777777" w:rsidR="00F149A7" w:rsidRPr="00F149A7" w:rsidRDefault="00F149A7" w:rsidP="00F149A7">
      <w:pPr>
        <w:spacing w:after="0"/>
        <w:jc w:val="both"/>
        <w:rPr>
          <w:rFonts w:ascii="Times New Roman" w:eastAsia="Times New Roman" w:hAnsi="Times New Roman" w:cs="Times New Roman"/>
          <w:bCs/>
        </w:rPr>
      </w:pPr>
    </w:p>
    <w:p w14:paraId="343A37DE" w14:textId="77777777" w:rsidR="00F149A7" w:rsidRPr="00F149A7" w:rsidRDefault="00F149A7" w:rsidP="00F149A7">
      <w:pPr>
        <w:spacing w:after="0"/>
        <w:jc w:val="both"/>
        <w:rPr>
          <w:rFonts w:ascii="Times New Roman" w:eastAsia="Times New Roman" w:hAnsi="Times New Roman" w:cs="Times New Roman"/>
          <w:bCs/>
        </w:rPr>
      </w:pPr>
      <w:r w:rsidRPr="00F149A7">
        <w:rPr>
          <w:rFonts w:ascii="Times New Roman" w:eastAsia="Times New Roman" w:hAnsi="Times New Roman" w:cs="Times New Roman"/>
          <w:bCs/>
        </w:rPr>
        <w:t>1. Cena - 80 %,</w:t>
      </w:r>
    </w:p>
    <w:p w14:paraId="387E1F7C" w14:textId="77777777" w:rsidR="00F149A7" w:rsidRPr="00F149A7" w:rsidRDefault="00F149A7" w:rsidP="00F149A7">
      <w:pPr>
        <w:spacing w:after="0"/>
        <w:jc w:val="both"/>
        <w:rPr>
          <w:rFonts w:ascii="Times New Roman" w:eastAsia="Times New Roman" w:hAnsi="Times New Roman" w:cs="Times New Roman"/>
          <w:bCs/>
        </w:rPr>
      </w:pPr>
      <w:r w:rsidRPr="00F149A7">
        <w:rPr>
          <w:rFonts w:ascii="Times New Roman" w:eastAsia="Times New Roman" w:hAnsi="Times New Roman" w:cs="Times New Roman"/>
          <w:bCs/>
        </w:rPr>
        <w:t>Oferta o najniższej cenie otrzyma 80 pkt.</w:t>
      </w:r>
    </w:p>
    <w:p w14:paraId="598A97BC" w14:textId="77777777" w:rsidR="00F149A7" w:rsidRPr="00F149A7" w:rsidRDefault="00F149A7" w:rsidP="00F149A7">
      <w:pPr>
        <w:spacing w:after="0"/>
        <w:jc w:val="both"/>
        <w:rPr>
          <w:rFonts w:ascii="Times New Roman" w:eastAsia="Times New Roman" w:hAnsi="Times New Roman" w:cs="Times New Roman"/>
          <w:bCs/>
        </w:rPr>
      </w:pPr>
      <w:r w:rsidRPr="00F149A7">
        <w:rPr>
          <w:rFonts w:ascii="Times New Roman" w:eastAsia="Times New Roman" w:hAnsi="Times New Roman" w:cs="Times New Roman"/>
          <w:bCs/>
        </w:rPr>
        <w:t xml:space="preserve"> </w:t>
      </w:r>
    </w:p>
    <w:p w14:paraId="34EBF046" w14:textId="77777777" w:rsidR="00F149A7" w:rsidRPr="00F149A7" w:rsidRDefault="00F149A7" w:rsidP="00F149A7">
      <w:pPr>
        <w:spacing w:after="0"/>
        <w:jc w:val="both"/>
        <w:rPr>
          <w:rFonts w:ascii="Times New Roman" w:eastAsia="Times New Roman" w:hAnsi="Times New Roman" w:cs="Times New Roman"/>
          <w:bCs/>
        </w:rPr>
      </w:pPr>
      <w:r w:rsidRPr="00F149A7">
        <w:rPr>
          <w:rFonts w:ascii="Times New Roman" w:eastAsia="Times New Roman" w:hAnsi="Times New Roman" w:cs="Times New Roman"/>
          <w:bCs/>
        </w:rPr>
        <w:t>oferty - ilość punktów wyliczona wg wzoru:</w:t>
      </w:r>
    </w:p>
    <w:p w14:paraId="5A6D7343" w14:textId="77777777" w:rsidR="00F149A7" w:rsidRPr="00F149A7" w:rsidRDefault="00F149A7" w:rsidP="00F149A7">
      <w:pPr>
        <w:spacing w:after="0"/>
        <w:jc w:val="both"/>
        <w:rPr>
          <w:rFonts w:ascii="Times New Roman" w:eastAsia="Times New Roman" w:hAnsi="Times New Roman" w:cs="Times New Roman"/>
          <w:bCs/>
        </w:rPr>
      </w:pPr>
      <w:r w:rsidRPr="00F149A7">
        <w:rPr>
          <w:rFonts w:ascii="Times New Roman" w:eastAsia="Times New Roman" w:hAnsi="Times New Roman" w:cs="Times New Roman"/>
          <w:bCs/>
        </w:rPr>
        <w:t xml:space="preserve">              cena najniższa</w:t>
      </w:r>
    </w:p>
    <w:p w14:paraId="33EBB645" w14:textId="77777777" w:rsidR="00F149A7" w:rsidRPr="00F149A7" w:rsidRDefault="00F149A7" w:rsidP="00F149A7">
      <w:pPr>
        <w:spacing w:after="0"/>
        <w:jc w:val="both"/>
        <w:rPr>
          <w:rFonts w:ascii="Times New Roman" w:eastAsia="Times New Roman" w:hAnsi="Times New Roman" w:cs="Times New Roman"/>
          <w:bCs/>
        </w:rPr>
      </w:pPr>
      <w:r w:rsidRPr="00F149A7">
        <w:rPr>
          <w:rFonts w:ascii="Times New Roman" w:eastAsia="Times New Roman" w:hAnsi="Times New Roman" w:cs="Times New Roman"/>
          <w:bCs/>
        </w:rPr>
        <w:t>Ci  = ------------------------------- x 80 pkt</w:t>
      </w:r>
    </w:p>
    <w:p w14:paraId="74BC423D" w14:textId="77777777" w:rsidR="00F149A7" w:rsidRPr="00F149A7" w:rsidRDefault="00F149A7" w:rsidP="00F149A7">
      <w:pPr>
        <w:spacing w:after="0"/>
        <w:jc w:val="both"/>
        <w:rPr>
          <w:rFonts w:ascii="Times New Roman" w:eastAsia="Times New Roman" w:hAnsi="Times New Roman" w:cs="Times New Roman"/>
          <w:bCs/>
        </w:rPr>
      </w:pPr>
      <w:r w:rsidRPr="00F149A7">
        <w:rPr>
          <w:rFonts w:ascii="Times New Roman" w:eastAsia="Times New Roman" w:hAnsi="Times New Roman" w:cs="Times New Roman"/>
          <w:bCs/>
        </w:rPr>
        <w:t xml:space="preserve">           cena oferty badanej</w:t>
      </w:r>
    </w:p>
    <w:p w14:paraId="754621CE" w14:textId="77777777" w:rsidR="00F149A7" w:rsidRPr="00F149A7" w:rsidRDefault="00F149A7" w:rsidP="00F149A7">
      <w:pPr>
        <w:spacing w:after="0"/>
        <w:jc w:val="both"/>
        <w:rPr>
          <w:rFonts w:ascii="Times New Roman" w:eastAsia="Times New Roman" w:hAnsi="Times New Roman" w:cs="Times New Roman"/>
          <w:bCs/>
        </w:rPr>
      </w:pPr>
      <w:r w:rsidRPr="00F149A7">
        <w:rPr>
          <w:rFonts w:ascii="Times New Roman" w:eastAsia="Times New Roman" w:hAnsi="Times New Roman" w:cs="Times New Roman"/>
          <w:bCs/>
        </w:rPr>
        <w:t xml:space="preserve"> </w:t>
      </w:r>
    </w:p>
    <w:p w14:paraId="1E8BE196" w14:textId="77777777" w:rsidR="00F149A7" w:rsidRPr="00F149A7" w:rsidRDefault="00F149A7" w:rsidP="00F149A7">
      <w:pPr>
        <w:spacing w:after="0"/>
        <w:jc w:val="both"/>
        <w:rPr>
          <w:rFonts w:ascii="Times New Roman" w:eastAsia="Times New Roman" w:hAnsi="Times New Roman" w:cs="Times New Roman"/>
          <w:bCs/>
        </w:rPr>
      </w:pPr>
      <w:r w:rsidRPr="00F149A7">
        <w:rPr>
          <w:rFonts w:ascii="Times New Roman" w:eastAsia="Times New Roman" w:hAnsi="Times New Roman" w:cs="Times New Roman"/>
          <w:bCs/>
        </w:rPr>
        <w:t>i    - numer oferty badanej</w:t>
      </w:r>
    </w:p>
    <w:p w14:paraId="7759F3CE" w14:textId="77777777" w:rsidR="00F149A7" w:rsidRPr="00F149A7" w:rsidRDefault="00F149A7" w:rsidP="00F149A7">
      <w:pPr>
        <w:spacing w:after="0"/>
        <w:jc w:val="both"/>
        <w:rPr>
          <w:rFonts w:ascii="Times New Roman" w:eastAsia="Times New Roman" w:hAnsi="Times New Roman" w:cs="Times New Roman"/>
          <w:bCs/>
        </w:rPr>
      </w:pPr>
      <w:r w:rsidRPr="00F149A7">
        <w:rPr>
          <w:rFonts w:ascii="Times New Roman" w:eastAsia="Times New Roman" w:hAnsi="Times New Roman" w:cs="Times New Roman"/>
          <w:bCs/>
        </w:rPr>
        <w:t>Ci - liczba punktów za kryterium „CENA” (oferty badanej)</w:t>
      </w:r>
    </w:p>
    <w:p w14:paraId="50EB2E81" w14:textId="77777777" w:rsidR="00F149A7" w:rsidRPr="00F149A7" w:rsidRDefault="00F149A7" w:rsidP="00F149A7">
      <w:pPr>
        <w:spacing w:after="0"/>
        <w:jc w:val="both"/>
        <w:rPr>
          <w:rFonts w:ascii="Times New Roman" w:eastAsia="Times New Roman" w:hAnsi="Times New Roman" w:cs="Times New Roman"/>
          <w:bCs/>
        </w:rPr>
      </w:pPr>
    </w:p>
    <w:p w14:paraId="6963F0B0" w14:textId="77777777" w:rsidR="00F149A7" w:rsidRPr="00F149A7" w:rsidRDefault="00F149A7" w:rsidP="00F149A7">
      <w:pPr>
        <w:spacing w:after="0"/>
        <w:jc w:val="both"/>
        <w:rPr>
          <w:rFonts w:ascii="Times New Roman" w:eastAsia="Times New Roman" w:hAnsi="Times New Roman" w:cs="Times New Roman"/>
          <w:bCs/>
        </w:rPr>
      </w:pPr>
      <w:r w:rsidRPr="00F149A7">
        <w:rPr>
          <w:rFonts w:ascii="Times New Roman" w:eastAsia="Times New Roman" w:hAnsi="Times New Roman" w:cs="Times New Roman"/>
          <w:bCs/>
        </w:rPr>
        <w:t>2. Czas realizacji zamówienia – 20 %,</w:t>
      </w:r>
    </w:p>
    <w:p w14:paraId="3A158A5F" w14:textId="77777777" w:rsidR="00F149A7" w:rsidRPr="00F149A7" w:rsidRDefault="00F149A7" w:rsidP="00F149A7">
      <w:pPr>
        <w:spacing w:after="0"/>
        <w:jc w:val="both"/>
        <w:rPr>
          <w:rFonts w:ascii="Times New Roman" w:eastAsia="Times New Roman" w:hAnsi="Times New Roman" w:cs="Times New Roman"/>
          <w:bCs/>
        </w:rPr>
      </w:pPr>
    </w:p>
    <w:p w14:paraId="676A30B5" w14:textId="77777777" w:rsidR="00F149A7" w:rsidRPr="00F149A7" w:rsidRDefault="00F149A7" w:rsidP="00F149A7">
      <w:pPr>
        <w:spacing w:after="0"/>
        <w:jc w:val="both"/>
        <w:rPr>
          <w:rFonts w:ascii="Times New Roman" w:eastAsia="Times New Roman" w:hAnsi="Times New Roman" w:cs="Times New Roman"/>
          <w:bCs/>
        </w:rPr>
      </w:pPr>
    </w:p>
    <w:p w14:paraId="6FDB738E" w14:textId="000B8CE7" w:rsidR="00F149A7" w:rsidRPr="00F149A7" w:rsidRDefault="00F149A7" w:rsidP="00F149A7">
      <w:pPr>
        <w:spacing w:after="0"/>
        <w:jc w:val="both"/>
        <w:rPr>
          <w:rFonts w:ascii="Times New Roman" w:eastAsia="Times New Roman" w:hAnsi="Times New Roman" w:cs="Times New Roman"/>
          <w:bCs/>
        </w:rPr>
      </w:pPr>
      <w:r w:rsidRPr="00F149A7">
        <w:rPr>
          <w:rFonts w:ascii="Times New Roman" w:eastAsia="Times New Roman" w:hAnsi="Times New Roman" w:cs="Times New Roman"/>
          <w:bCs/>
        </w:rPr>
        <w:t>LP.</w:t>
      </w:r>
      <w:r w:rsidRPr="00F149A7">
        <w:rPr>
          <w:rFonts w:ascii="Times New Roman" w:eastAsia="Times New Roman" w:hAnsi="Times New Roman" w:cs="Times New Roman"/>
          <w:bCs/>
        </w:rPr>
        <w:tab/>
        <w:t>Czas realizacji zamówienia</w:t>
      </w:r>
      <w:r w:rsidRPr="00F149A7">
        <w:rPr>
          <w:rFonts w:ascii="Times New Roman" w:eastAsia="Times New Roman" w:hAnsi="Times New Roman" w:cs="Times New Roman"/>
          <w:bCs/>
        </w:rPr>
        <w:tab/>
      </w:r>
      <w:r>
        <w:rPr>
          <w:rFonts w:ascii="Times New Roman" w:eastAsia="Times New Roman" w:hAnsi="Times New Roman" w:cs="Times New Roman"/>
          <w:bCs/>
        </w:rPr>
        <w:t xml:space="preserve">         </w:t>
      </w:r>
      <w:r w:rsidRPr="00F149A7">
        <w:rPr>
          <w:rFonts w:ascii="Times New Roman" w:eastAsia="Times New Roman" w:hAnsi="Times New Roman" w:cs="Times New Roman"/>
          <w:bCs/>
        </w:rPr>
        <w:t>Waga</w:t>
      </w:r>
      <w:r w:rsidRPr="00F149A7">
        <w:rPr>
          <w:rFonts w:ascii="Times New Roman" w:eastAsia="Times New Roman" w:hAnsi="Times New Roman" w:cs="Times New Roman"/>
          <w:bCs/>
        </w:rPr>
        <w:tab/>
        <w:t>Punktacja</w:t>
      </w:r>
    </w:p>
    <w:p w14:paraId="50ED0CB1" w14:textId="77777777" w:rsidR="00F149A7" w:rsidRPr="00F149A7" w:rsidRDefault="00F149A7" w:rsidP="00F149A7">
      <w:pPr>
        <w:spacing w:after="0"/>
        <w:jc w:val="both"/>
        <w:rPr>
          <w:rFonts w:ascii="Times New Roman" w:eastAsia="Times New Roman" w:hAnsi="Times New Roman" w:cs="Times New Roman"/>
          <w:bCs/>
        </w:rPr>
      </w:pPr>
      <w:r w:rsidRPr="00F149A7">
        <w:rPr>
          <w:rFonts w:ascii="Times New Roman" w:eastAsia="Times New Roman" w:hAnsi="Times New Roman" w:cs="Times New Roman"/>
          <w:bCs/>
        </w:rPr>
        <w:t>1</w:t>
      </w:r>
      <w:r w:rsidRPr="00F149A7">
        <w:rPr>
          <w:rFonts w:ascii="Times New Roman" w:eastAsia="Times New Roman" w:hAnsi="Times New Roman" w:cs="Times New Roman"/>
          <w:bCs/>
        </w:rPr>
        <w:tab/>
        <w:t>8 tygodni od dnia zawarcia umowy</w:t>
      </w:r>
      <w:r w:rsidRPr="00F149A7">
        <w:rPr>
          <w:rFonts w:ascii="Times New Roman" w:eastAsia="Times New Roman" w:hAnsi="Times New Roman" w:cs="Times New Roman"/>
          <w:bCs/>
        </w:rPr>
        <w:tab/>
        <w:t>0 %</w:t>
      </w:r>
      <w:r w:rsidRPr="00F149A7">
        <w:rPr>
          <w:rFonts w:ascii="Times New Roman" w:eastAsia="Times New Roman" w:hAnsi="Times New Roman" w:cs="Times New Roman"/>
          <w:bCs/>
        </w:rPr>
        <w:tab/>
        <w:t>0 pkt</w:t>
      </w:r>
    </w:p>
    <w:p w14:paraId="310CB0C0" w14:textId="77777777" w:rsidR="00F149A7" w:rsidRPr="00F149A7" w:rsidRDefault="00F149A7" w:rsidP="00F149A7">
      <w:pPr>
        <w:spacing w:after="0"/>
        <w:jc w:val="both"/>
        <w:rPr>
          <w:rFonts w:ascii="Times New Roman" w:eastAsia="Times New Roman" w:hAnsi="Times New Roman" w:cs="Times New Roman"/>
          <w:bCs/>
        </w:rPr>
      </w:pPr>
      <w:r w:rsidRPr="00F149A7">
        <w:rPr>
          <w:rFonts w:ascii="Times New Roman" w:eastAsia="Times New Roman" w:hAnsi="Times New Roman" w:cs="Times New Roman"/>
          <w:bCs/>
        </w:rPr>
        <w:t>2</w:t>
      </w:r>
      <w:r w:rsidRPr="00F149A7">
        <w:rPr>
          <w:rFonts w:ascii="Times New Roman" w:eastAsia="Times New Roman" w:hAnsi="Times New Roman" w:cs="Times New Roman"/>
          <w:bCs/>
        </w:rPr>
        <w:tab/>
        <w:t>7 tygodni od dnia zawarcia umowy</w:t>
      </w:r>
      <w:r w:rsidRPr="00F149A7">
        <w:rPr>
          <w:rFonts w:ascii="Times New Roman" w:eastAsia="Times New Roman" w:hAnsi="Times New Roman" w:cs="Times New Roman"/>
          <w:bCs/>
        </w:rPr>
        <w:tab/>
        <w:t>5%</w:t>
      </w:r>
      <w:r w:rsidRPr="00F149A7">
        <w:rPr>
          <w:rFonts w:ascii="Times New Roman" w:eastAsia="Times New Roman" w:hAnsi="Times New Roman" w:cs="Times New Roman"/>
          <w:bCs/>
        </w:rPr>
        <w:tab/>
        <w:t>5 pkt</w:t>
      </w:r>
    </w:p>
    <w:p w14:paraId="4EE59668" w14:textId="77777777" w:rsidR="00F149A7" w:rsidRPr="00F149A7" w:rsidRDefault="00F149A7" w:rsidP="00F149A7">
      <w:pPr>
        <w:spacing w:after="0"/>
        <w:jc w:val="both"/>
        <w:rPr>
          <w:rFonts w:ascii="Times New Roman" w:eastAsia="Times New Roman" w:hAnsi="Times New Roman" w:cs="Times New Roman"/>
          <w:bCs/>
        </w:rPr>
      </w:pPr>
      <w:r w:rsidRPr="00F149A7">
        <w:rPr>
          <w:rFonts w:ascii="Times New Roman" w:eastAsia="Times New Roman" w:hAnsi="Times New Roman" w:cs="Times New Roman"/>
          <w:bCs/>
        </w:rPr>
        <w:t>3</w:t>
      </w:r>
      <w:r w:rsidRPr="00F149A7">
        <w:rPr>
          <w:rFonts w:ascii="Times New Roman" w:eastAsia="Times New Roman" w:hAnsi="Times New Roman" w:cs="Times New Roman"/>
          <w:bCs/>
        </w:rPr>
        <w:tab/>
        <w:t>6 tygodni od dnia zawarcia umowy</w:t>
      </w:r>
      <w:r w:rsidRPr="00F149A7">
        <w:rPr>
          <w:rFonts w:ascii="Times New Roman" w:eastAsia="Times New Roman" w:hAnsi="Times New Roman" w:cs="Times New Roman"/>
          <w:bCs/>
        </w:rPr>
        <w:tab/>
        <w:t>10 %</w:t>
      </w:r>
      <w:r w:rsidRPr="00F149A7">
        <w:rPr>
          <w:rFonts w:ascii="Times New Roman" w:eastAsia="Times New Roman" w:hAnsi="Times New Roman" w:cs="Times New Roman"/>
          <w:bCs/>
        </w:rPr>
        <w:tab/>
        <w:t>10 pkt</w:t>
      </w:r>
    </w:p>
    <w:p w14:paraId="58C7F9C2" w14:textId="77777777" w:rsidR="00F149A7" w:rsidRPr="00F149A7" w:rsidRDefault="00F149A7" w:rsidP="00F149A7">
      <w:pPr>
        <w:spacing w:after="0"/>
        <w:jc w:val="both"/>
        <w:rPr>
          <w:rFonts w:ascii="Times New Roman" w:eastAsia="Times New Roman" w:hAnsi="Times New Roman" w:cs="Times New Roman"/>
          <w:bCs/>
        </w:rPr>
      </w:pPr>
      <w:r w:rsidRPr="00F149A7">
        <w:rPr>
          <w:rFonts w:ascii="Times New Roman" w:eastAsia="Times New Roman" w:hAnsi="Times New Roman" w:cs="Times New Roman"/>
          <w:bCs/>
        </w:rPr>
        <w:t>4</w:t>
      </w:r>
      <w:r w:rsidRPr="00F149A7">
        <w:rPr>
          <w:rFonts w:ascii="Times New Roman" w:eastAsia="Times New Roman" w:hAnsi="Times New Roman" w:cs="Times New Roman"/>
          <w:bCs/>
        </w:rPr>
        <w:tab/>
        <w:t>5 tygodni od dnia zawarcia umowy</w:t>
      </w:r>
      <w:r w:rsidRPr="00F149A7">
        <w:rPr>
          <w:rFonts w:ascii="Times New Roman" w:eastAsia="Times New Roman" w:hAnsi="Times New Roman" w:cs="Times New Roman"/>
          <w:bCs/>
        </w:rPr>
        <w:tab/>
        <w:t>15 %</w:t>
      </w:r>
      <w:r w:rsidRPr="00F149A7">
        <w:rPr>
          <w:rFonts w:ascii="Times New Roman" w:eastAsia="Times New Roman" w:hAnsi="Times New Roman" w:cs="Times New Roman"/>
          <w:bCs/>
        </w:rPr>
        <w:tab/>
        <w:t>15 pkt</w:t>
      </w:r>
    </w:p>
    <w:p w14:paraId="0AC5697D" w14:textId="77777777" w:rsidR="00F149A7" w:rsidRPr="00F149A7" w:rsidRDefault="00F149A7" w:rsidP="00F149A7">
      <w:pPr>
        <w:spacing w:after="0"/>
        <w:jc w:val="both"/>
        <w:rPr>
          <w:rFonts w:ascii="Times New Roman" w:eastAsia="Times New Roman" w:hAnsi="Times New Roman" w:cs="Times New Roman"/>
          <w:bCs/>
        </w:rPr>
      </w:pPr>
      <w:r w:rsidRPr="00F149A7">
        <w:rPr>
          <w:rFonts w:ascii="Times New Roman" w:eastAsia="Times New Roman" w:hAnsi="Times New Roman" w:cs="Times New Roman"/>
          <w:bCs/>
        </w:rPr>
        <w:t>5</w:t>
      </w:r>
      <w:r w:rsidRPr="00F149A7">
        <w:rPr>
          <w:rFonts w:ascii="Times New Roman" w:eastAsia="Times New Roman" w:hAnsi="Times New Roman" w:cs="Times New Roman"/>
          <w:bCs/>
        </w:rPr>
        <w:tab/>
        <w:t>4 tygodnie od dnia zawarcia umowy</w:t>
      </w:r>
      <w:r w:rsidRPr="00F149A7">
        <w:rPr>
          <w:rFonts w:ascii="Times New Roman" w:eastAsia="Times New Roman" w:hAnsi="Times New Roman" w:cs="Times New Roman"/>
          <w:bCs/>
        </w:rPr>
        <w:tab/>
        <w:t>20%</w:t>
      </w:r>
      <w:r w:rsidRPr="00F149A7">
        <w:rPr>
          <w:rFonts w:ascii="Times New Roman" w:eastAsia="Times New Roman" w:hAnsi="Times New Roman" w:cs="Times New Roman"/>
          <w:bCs/>
        </w:rPr>
        <w:tab/>
        <w:t>20 pkt</w:t>
      </w:r>
    </w:p>
    <w:p w14:paraId="526C8400" w14:textId="77777777" w:rsidR="00F149A7" w:rsidRPr="00F149A7" w:rsidRDefault="00F149A7" w:rsidP="00F149A7">
      <w:pPr>
        <w:spacing w:after="0"/>
        <w:jc w:val="both"/>
        <w:rPr>
          <w:rFonts w:ascii="Times New Roman" w:eastAsia="Times New Roman" w:hAnsi="Times New Roman" w:cs="Times New Roman"/>
          <w:bCs/>
        </w:rPr>
      </w:pPr>
      <w:r w:rsidRPr="00F149A7">
        <w:rPr>
          <w:rFonts w:ascii="Times New Roman" w:eastAsia="Times New Roman" w:hAnsi="Times New Roman" w:cs="Times New Roman"/>
          <w:bCs/>
        </w:rPr>
        <w:t xml:space="preserve"> </w:t>
      </w:r>
    </w:p>
    <w:p w14:paraId="2810D88E" w14:textId="222A75D3" w:rsidR="00F149A7" w:rsidRDefault="00F149A7" w:rsidP="00F149A7">
      <w:pPr>
        <w:spacing w:after="0"/>
        <w:jc w:val="both"/>
        <w:rPr>
          <w:rFonts w:ascii="Times New Roman" w:eastAsia="Times New Roman" w:hAnsi="Times New Roman" w:cs="Times New Roman"/>
          <w:bCs/>
        </w:rPr>
      </w:pPr>
      <w:r w:rsidRPr="00F149A7">
        <w:rPr>
          <w:rFonts w:ascii="Times New Roman" w:eastAsia="Times New Roman" w:hAnsi="Times New Roman" w:cs="Times New Roman"/>
          <w:bCs/>
        </w:rPr>
        <w:t>Oferty z terminem realizacji krótszym niż 4 tygodnie nie będą dodatkowo punktowane i otrzymają maksymalną liczbę punktów tj. 20.</w:t>
      </w:r>
    </w:p>
    <w:p w14:paraId="51F6EC3A" w14:textId="72A5DD7B" w:rsidR="00511797" w:rsidRDefault="00511797" w:rsidP="00F149A7">
      <w:pPr>
        <w:spacing w:after="0"/>
        <w:jc w:val="both"/>
        <w:rPr>
          <w:rFonts w:ascii="Times New Roman" w:eastAsia="Times New Roman" w:hAnsi="Times New Roman" w:cs="Times New Roman"/>
          <w:bCs/>
        </w:rPr>
      </w:pPr>
      <w:r>
        <w:rPr>
          <w:rFonts w:ascii="Times New Roman" w:eastAsia="Times New Roman" w:hAnsi="Times New Roman" w:cs="Times New Roman"/>
          <w:bCs/>
        </w:rPr>
        <w:t>Oferty z terminem realizacji dłuższym niż 8 tygodni zostaną odrzucone.</w:t>
      </w:r>
    </w:p>
    <w:p w14:paraId="602EA860" w14:textId="77777777" w:rsidR="00DE2A8C" w:rsidRPr="00F149A7" w:rsidRDefault="00DE2A8C" w:rsidP="00F149A7">
      <w:pPr>
        <w:spacing w:after="0"/>
        <w:jc w:val="both"/>
        <w:rPr>
          <w:rFonts w:ascii="Times New Roman" w:eastAsia="Times New Roman" w:hAnsi="Times New Roman" w:cs="Times New Roman"/>
          <w:bCs/>
        </w:rPr>
      </w:pPr>
    </w:p>
    <w:p w14:paraId="29509049" w14:textId="77777777" w:rsidR="00F149A7" w:rsidRPr="00F149A7" w:rsidRDefault="00F149A7" w:rsidP="00F149A7">
      <w:pPr>
        <w:spacing w:after="0"/>
        <w:jc w:val="both"/>
        <w:rPr>
          <w:rFonts w:ascii="Times New Roman" w:eastAsia="Times New Roman" w:hAnsi="Times New Roman" w:cs="Times New Roman"/>
          <w:bCs/>
        </w:rPr>
      </w:pPr>
      <w:r w:rsidRPr="00F149A7">
        <w:rPr>
          <w:rFonts w:ascii="Times New Roman" w:eastAsia="Times New Roman" w:hAnsi="Times New Roman" w:cs="Times New Roman"/>
          <w:bCs/>
        </w:rPr>
        <w:t> </w:t>
      </w:r>
    </w:p>
    <w:p w14:paraId="12BC0C0D" w14:textId="7F27A726" w:rsidR="00F149A7" w:rsidRPr="00F149A7" w:rsidRDefault="00F149A7" w:rsidP="00F149A7">
      <w:pPr>
        <w:spacing w:after="0"/>
        <w:jc w:val="both"/>
        <w:rPr>
          <w:rFonts w:ascii="Times New Roman" w:eastAsia="Times New Roman" w:hAnsi="Times New Roman" w:cs="Times New Roman"/>
          <w:b/>
        </w:rPr>
      </w:pPr>
      <w:r w:rsidRPr="00F149A7">
        <w:rPr>
          <w:rFonts w:ascii="Times New Roman" w:eastAsia="Times New Roman" w:hAnsi="Times New Roman" w:cs="Times New Roman"/>
          <w:b/>
        </w:rPr>
        <w:t>Część nr 2  – przeglądy i konserwacja systemu sygnalizacji pożarowej</w:t>
      </w:r>
    </w:p>
    <w:p w14:paraId="532705CB" w14:textId="77777777" w:rsidR="00F149A7" w:rsidRPr="00F149A7" w:rsidRDefault="00F149A7" w:rsidP="00F149A7">
      <w:pPr>
        <w:spacing w:after="0"/>
        <w:jc w:val="both"/>
        <w:rPr>
          <w:rFonts w:ascii="Times New Roman" w:eastAsia="Times New Roman" w:hAnsi="Times New Roman" w:cs="Times New Roman"/>
          <w:bCs/>
        </w:rPr>
      </w:pPr>
    </w:p>
    <w:p w14:paraId="1B1629FE" w14:textId="77777777" w:rsidR="00F149A7" w:rsidRPr="00F149A7" w:rsidRDefault="00F149A7" w:rsidP="00F149A7">
      <w:pPr>
        <w:spacing w:after="0"/>
        <w:jc w:val="both"/>
        <w:rPr>
          <w:rFonts w:ascii="Times New Roman" w:eastAsia="Times New Roman" w:hAnsi="Times New Roman" w:cs="Times New Roman"/>
          <w:bCs/>
        </w:rPr>
      </w:pPr>
      <w:r w:rsidRPr="00F149A7">
        <w:rPr>
          <w:rFonts w:ascii="Times New Roman" w:eastAsia="Times New Roman" w:hAnsi="Times New Roman" w:cs="Times New Roman"/>
          <w:bCs/>
        </w:rPr>
        <w:t>1. Cena - 60 %,</w:t>
      </w:r>
    </w:p>
    <w:p w14:paraId="3C55C8AB" w14:textId="77777777" w:rsidR="00F149A7" w:rsidRPr="00F149A7" w:rsidRDefault="00F149A7" w:rsidP="00F149A7">
      <w:pPr>
        <w:spacing w:after="0"/>
        <w:jc w:val="both"/>
        <w:rPr>
          <w:rFonts w:ascii="Times New Roman" w:eastAsia="Times New Roman" w:hAnsi="Times New Roman" w:cs="Times New Roman"/>
          <w:bCs/>
        </w:rPr>
      </w:pPr>
      <w:r w:rsidRPr="00F149A7">
        <w:rPr>
          <w:rFonts w:ascii="Times New Roman" w:eastAsia="Times New Roman" w:hAnsi="Times New Roman" w:cs="Times New Roman"/>
          <w:bCs/>
        </w:rPr>
        <w:t>Oferta o najniższej cenie otrzyma 60 pkt.</w:t>
      </w:r>
    </w:p>
    <w:p w14:paraId="42002854" w14:textId="77777777" w:rsidR="00F149A7" w:rsidRPr="00F149A7" w:rsidRDefault="00F149A7" w:rsidP="00F149A7">
      <w:pPr>
        <w:spacing w:after="0"/>
        <w:jc w:val="both"/>
        <w:rPr>
          <w:rFonts w:ascii="Times New Roman" w:eastAsia="Times New Roman" w:hAnsi="Times New Roman" w:cs="Times New Roman"/>
          <w:bCs/>
        </w:rPr>
      </w:pPr>
      <w:r w:rsidRPr="00F149A7">
        <w:rPr>
          <w:rFonts w:ascii="Times New Roman" w:eastAsia="Times New Roman" w:hAnsi="Times New Roman" w:cs="Times New Roman"/>
          <w:bCs/>
        </w:rPr>
        <w:t xml:space="preserve"> </w:t>
      </w:r>
    </w:p>
    <w:p w14:paraId="1B18010D" w14:textId="77777777" w:rsidR="00F149A7" w:rsidRPr="00F149A7" w:rsidRDefault="00F149A7" w:rsidP="00F149A7">
      <w:pPr>
        <w:spacing w:after="0"/>
        <w:jc w:val="both"/>
        <w:rPr>
          <w:rFonts w:ascii="Times New Roman" w:eastAsia="Times New Roman" w:hAnsi="Times New Roman" w:cs="Times New Roman"/>
          <w:bCs/>
        </w:rPr>
      </w:pPr>
      <w:r w:rsidRPr="00F149A7">
        <w:rPr>
          <w:rFonts w:ascii="Times New Roman" w:eastAsia="Times New Roman" w:hAnsi="Times New Roman" w:cs="Times New Roman"/>
          <w:bCs/>
        </w:rPr>
        <w:t>oferty - ilość punktów wyliczona wg wzoru:</w:t>
      </w:r>
    </w:p>
    <w:p w14:paraId="02ECFDBC" w14:textId="77777777" w:rsidR="00F149A7" w:rsidRPr="00F149A7" w:rsidRDefault="00F149A7" w:rsidP="00F149A7">
      <w:pPr>
        <w:spacing w:after="0"/>
        <w:jc w:val="both"/>
        <w:rPr>
          <w:rFonts w:ascii="Times New Roman" w:eastAsia="Times New Roman" w:hAnsi="Times New Roman" w:cs="Times New Roman"/>
          <w:bCs/>
        </w:rPr>
      </w:pPr>
      <w:r w:rsidRPr="00F149A7">
        <w:rPr>
          <w:rFonts w:ascii="Times New Roman" w:eastAsia="Times New Roman" w:hAnsi="Times New Roman" w:cs="Times New Roman"/>
          <w:bCs/>
        </w:rPr>
        <w:t xml:space="preserve">              cena najniższa</w:t>
      </w:r>
    </w:p>
    <w:p w14:paraId="58CEB6A4" w14:textId="77777777" w:rsidR="00F149A7" w:rsidRPr="00F149A7" w:rsidRDefault="00F149A7" w:rsidP="00F149A7">
      <w:pPr>
        <w:spacing w:after="0"/>
        <w:jc w:val="both"/>
        <w:rPr>
          <w:rFonts w:ascii="Times New Roman" w:eastAsia="Times New Roman" w:hAnsi="Times New Roman" w:cs="Times New Roman"/>
          <w:bCs/>
        </w:rPr>
      </w:pPr>
      <w:r w:rsidRPr="00F149A7">
        <w:rPr>
          <w:rFonts w:ascii="Times New Roman" w:eastAsia="Times New Roman" w:hAnsi="Times New Roman" w:cs="Times New Roman"/>
          <w:bCs/>
        </w:rPr>
        <w:t>Ci  = ------------------------------- x 60 pkt</w:t>
      </w:r>
    </w:p>
    <w:p w14:paraId="0D4184E7" w14:textId="77777777" w:rsidR="00F149A7" w:rsidRPr="00F149A7" w:rsidRDefault="00F149A7" w:rsidP="00F149A7">
      <w:pPr>
        <w:spacing w:after="0"/>
        <w:jc w:val="both"/>
        <w:rPr>
          <w:rFonts w:ascii="Times New Roman" w:eastAsia="Times New Roman" w:hAnsi="Times New Roman" w:cs="Times New Roman"/>
          <w:bCs/>
        </w:rPr>
      </w:pPr>
      <w:r w:rsidRPr="00F149A7">
        <w:rPr>
          <w:rFonts w:ascii="Times New Roman" w:eastAsia="Times New Roman" w:hAnsi="Times New Roman" w:cs="Times New Roman"/>
          <w:bCs/>
        </w:rPr>
        <w:t xml:space="preserve">           cena oferty badanej</w:t>
      </w:r>
    </w:p>
    <w:p w14:paraId="25945BCD" w14:textId="77777777" w:rsidR="00F149A7" w:rsidRPr="00F149A7" w:rsidRDefault="00F149A7" w:rsidP="00F149A7">
      <w:pPr>
        <w:spacing w:after="0"/>
        <w:jc w:val="both"/>
        <w:rPr>
          <w:rFonts w:ascii="Times New Roman" w:eastAsia="Times New Roman" w:hAnsi="Times New Roman" w:cs="Times New Roman"/>
          <w:bCs/>
        </w:rPr>
      </w:pPr>
      <w:r w:rsidRPr="00F149A7">
        <w:rPr>
          <w:rFonts w:ascii="Times New Roman" w:eastAsia="Times New Roman" w:hAnsi="Times New Roman" w:cs="Times New Roman"/>
          <w:bCs/>
        </w:rPr>
        <w:t xml:space="preserve"> </w:t>
      </w:r>
    </w:p>
    <w:p w14:paraId="47927EB2" w14:textId="77777777" w:rsidR="00F149A7" w:rsidRPr="00F149A7" w:rsidRDefault="00F149A7" w:rsidP="00F149A7">
      <w:pPr>
        <w:spacing w:after="0"/>
        <w:jc w:val="both"/>
        <w:rPr>
          <w:rFonts w:ascii="Times New Roman" w:eastAsia="Times New Roman" w:hAnsi="Times New Roman" w:cs="Times New Roman"/>
          <w:bCs/>
        </w:rPr>
      </w:pPr>
      <w:r w:rsidRPr="00F149A7">
        <w:rPr>
          <w:rFonts w:ascii="Times New Roman" w:eastAsia="Times New Roman" w:hAnsi="Times New Roman" w:cs="Times New Roman"/>
          <w:bCs/>
        </w:rPr>
        <w:t>i    - numer oferty badanej</w:t>
      </w:r>
    </w:p>
    <w:p w14:paraId="5A13477B" w14:textId="77777777" w:rsidR="00F149A7" w:rsidRPr="00F149A7" w:rsidRDefault="00F149A7" w:rsidP="00F149A7">
      <w:pPr>
        <w:spacing w:after="0"/>
        <w:jc w:val="both"/>
        <w:rPr>
          <w:rFonts w:ascii="Times New Roman" w:eastAsia="Times New Roman" w:hAnsi="Times New Roman" w:cs="Times New Roman"/>
          <w:bCs/>
        </w:rPr>
      </w:pPr>
      <w:r w:rsidRPr="00F149A7">
        <w:rPr>
          <w:rFonts w:ascii="Times New Roman" w:eastAsia="Times New Roman" w:hAnsi="Times New Roman" w:cs="Times New Roman"/>
          <w:bCs/>
        </w:rPr>
        <w:t>Ci - liczba punktów za kryterium „CENA” (oferty badanej)</w:t>
      </w:r>
    </w:p>
    <w:p w14:paraId="30AA2B34" w14:textId="77777777" w:rsidR="00F149A7" w:rsidRPr="00F149A7" w:rsidRDefault="00F149A7" w:rsidP="00F149A7">
      <w:pPr>
        <w:spacing w:after="0"/>
        <w:jc w:val="both"/>
        <w:rPr>
          <w:rFonts w:ascii="Times New Roman" w:eastAsia="Times New Roman" w:hAnsi="Times New Roman" w:cs="Times New Roman"/>
          <w:bCs/>
        </w:rPr>
      </w:pPr>
    </w:p>
    <w:p w14:paraId="0B48247D" w14:textId="77777777" w:rsidR="00F149A7" w:rsidRPr="00F149A7" w:rsidRDefault="00F149A7" w:rsidP="00F149A7">
      <w:pPr>
        <w:spacing w:after="0"/>
        <w:jc w:val="both"/>
        <w:rPr>
          <w:rFonts w:ascii="Times New Roman" w:eastAsia="Times New Roman" w:hAnsi="Times New Roman" w:cs="Times New Roman"/>
          <w:bCs/>
        </w:rPr>
      </w:pPr>
      <w:r w:rsidRPr="00F149A7">
        <w:rPr>
          <w:rFonts w:ascii="Times New Roman" w:eastAsia="Times New Roman" w:hAnsi="Times New Roman" w:cs="Times New Roman"/>
          <w:bCs/>
        </w:rPr>
        <w:t>2. Czas podjęcia działań związanych z naprawą systemów – 20 %,</w:t>
      </w:r>
    </w:p>
    <w:p w14:paraId="69AC8488" w14:textId="77777777" w:rsidR="00F149A7" w:rsidRPr="00F149A7" w:rsidRDefault="00F149A7" w:rsidP="00F149A7">
      <w:pPr>
        <w:spacing w:after="0"/>
        <w:jc w:val="both"/>
        <w:rPr>
          <w:rFonts w:ascii="Times New Roman" w:eastAsia="Times New Roman" w:hAnsi="Times New Roman" w:cs="Times New Roman"/>
          <w:bCs/>
        </w:rPr>
      </w:pPr>
    </w:p>
    <w:p w14:paraId="1A654D4B" w14:textId="77777777" w:rsidR="00F149A7" w:rsidRPr="00F149A7" w:rsidRDefault="00F149A7" w:rsidP="00F149A7">
      <w:pPr>
        <w:spacing w:after="0"/>
        <w:jc w:val="both"/>
        <w:rPr>
          <w:rFonts w:ascii="Times New Roman" w:eastAsia="Times New Roman" w:hAnsi="Times New Roman" w:cs="Times New Roman"/>
          <w:bCs/>
        </w:rPr>
      </w:pPr>
      <w:r w:rsidRPr="00F149A7">
        <w:rPr>
          <w:rFonts w:ascii="Times New Roman" w:eastAsia="Times New Roman" w:hAnsi="Times New Roman" w:cs="Times New Roman"/>
          <w:bCs/>
        </w:rPr>
        <w:t>LP.</w:t>
      </w:r>
      <w:r w:rsidRPr="00F149A7">
        <w:rPr>
          <w:rFonts w:ascii="Times New Roman" w:eastAsia="Times New Roman" w:hAnsi="Times New Roman" w:cs="Times New Roman"/>
          <w:bCs/>
        </w:rPr>
        <w:tab/>
        <w:t>Czas podjęcia działań związanych z naprawą systemów</w:t>
      </w:r>
      <w:r w:rsidRPr="00F149A7">
        <w:rPr>
          <w:rFonts w:ascii="Times New Roman" w:eastAsia="Times New Roman" w:hAnsi="Times New Roman" w:cs="Times New Roman"/>
          <w:bCs/>
        </w:rPr>
        <w:tab/>
        <w:t>Waga</w:t>
      </w:r>
      <w:r w:rsidRPr="00F149A7">
        <w:rPr>
          <w:rFonts w:ascii="Times New Roman" w:eastAsia="Times New Roman" w:hAnsi="Times New Roman" w:cs="Times New Roman"/>
          <w:bCs/>
        </w:rPr>
        <w:tab/>
        <w:t>Punktacja</w:t>
      </w:r>
    </w:p>
    <w:p w14:paraId="3B5301B3" w14:textId="77777777" w:rsidR="00F149A7" w:rsidRPr="00F149A7" w:rsidRDefault="00F149A7" w:rsidP="00F149A7">
      <w:pPr>
        <w:spacing w:after="0"/>
        <w:jc w:val="both"/>
        <w:rPr>
          <w:rFonts w:ascii="Times New Roman" w:eastAsia="Times New Roman" w:hAnsi="Times New Roman" w:cs="Times New Roman"/>
          <w:bCs/>
        </w:rPr>
      </w:pPr>
      <w:r w:rsidRPr="00F149A7">
        <w:rPr>
          <w:rFonts w:ascii="Times New Roman" w:eastAsia="Times New Roman" w:hAnsi="Times New Roman" w:cs="Times New Roman"/>
          <w:bCs/>
        </w:rPr>
        <w:t>1</w:t>
      </w:r>
      <w:r w:rsidRPr="00F149A7">
        <w:rPr>
          <w:rFonts w:ascii="Times New Roman" w:eastAsia="Times New Roman" w:hAnsi="Times New Roman" w:cs="Times New Roman"/>
          <w:bCs/>
        </w:rPr>
        <w:tab/>
        <w:t>2 godziny od momentu otrzymania zgłoszenia o awarii</w:t>
      </w:r>
      <w:r w:rsidRPr="00F149A7">
        <w:rPr>
          <w:rFonts w:ascii="Times New Roman" w:eastAsia="Times New Roman" w:hAnsi="Times New Roman" w:cs="Times New Roman"/>
          <w:bCs/>
        </w:rPr>
        <w:tab/>
        <w:t>0 %</w:t>
      </w:r>
      <w:r w:rsidRPr="00F149A7">
        <w:rPr>
          <w:rFonts w:ascii="Times New Roman" w:eastAsia="Times New Roman" w:hAnsi="Times New Roman" w:cs="Times New Roman"/>
          <w:bCs/>
        </w:rPr>
        <w:tab/>
        <w:t>0 pkt</w:t>
      </w:r>
    </w:p>
    <w:p w14:paraId="7A75067E" w14:textId="77777777" w:rsidR="00F149A7" w:rsidRPr="00F149A7" w:rsidRDefault="00F149A7" w:rsidP="00F149A7">
      <w:pPr>
        <w:spacing w:after="0"/>
        <w:jc w:val="both"/>
        <w:rPr>
          <w:rFonts w:ascii="Times New Roman" w:eastAsia="Times New Roman" w:hAnsi="Times New Roman" w:cs="Times New Roman"/>
          <w:bCs/>
        </w:rPr>
      </w:pPr>
      <w:r w:rsidRPr="00F149A7">
        <w:rPr>
          <w:rFonts w:ascii="Times New Roman" w:eastAsia="Times New Roman" w:hAnsi="Times New Roman" w:cs="Times New Roman"/>
          <w:bCs/>
        </w:rPr>
        <w:t>2</w:t>
      </w:r>
      <w:r w:rsidRPr="00F149A7">
        <w:rPr>
          <w:rFonts w:ascii="Times New Roman" w:eastAsia="Times New Roman" w:hAnsi="Times New Roman" w:cs="Times New Roman"/>
          <w:bCs/>
        </w:rPr>
        <w:tab/>
        <w:t>1,5 godziny od momentu otrzymania zgłoszenia o awarii</w:t>
      </w:r>
      <w:r w:rsidRPr="00F149A7">
        <w:rPr>
          <w:rFonts w:ascii="Times New Roman" w:eastAsia="Times New Roman" w:hAnsi="Times New Roman" w:cs="Times New Roman"/>
          <w:bCs/>
        </w:rPr>
        <w:tab/>
        <w:t>10 %</w:t>
      </w:r>
      <w:r w:rsidRPr="00F149A7">
        <w:rPr>
          <w:rFonts w:ascii="Times New Roman" w:eastAsia="Times New Roman" w:hAnsi="Times New Roman" w:cs="Times New Roman"/>
          <w:bCs/>
        </w:rPr>
        <w:tab/>
        <w:t>10 pkt</w:t>
      </w:r>
    </w:p>
    <w:p w14:paraId="76870123" w14:textId="77777777" w:rsidR="00F149A7" w:rsidRPr="00F149A7" w:rsidRDefault="00F149A7" w:rsidP="00F149A7">
      <w:pPr>
        <w:spacing w:after="0"/>
        <w:jc w:val="both"/>
        <w:rPr>
          <w:rFonts w:ascii="Times New Roman" w:eastAsia="Times New Roman" w:hAnsi="Times New Roman" w:cs="Times New Roman"/>
          <w:bCs/>
        </w:rPr>
      </w:pPr>
      <w:r w:rsidRPr="00F149A7">
        <w:rPr>
          <w:rFonts w:ascii="Times New Roman" w:eastAsia="Times New Roman" w:hAnsi="Times New Roman" w:cs="Times New Roman"/>
          <w:bCs/>
        </w:rPr>
        <w:t>3</w:t>
      </w:r>
      <w:r w:rsidRPr="00F149A7">
        <w:rPr>
          <w:rFonts w:ascii="Times New Roman" w:eastAsia="Times New Roman" w:hAnsi="Times New Roman" w:cs="Times New Roman"/>
          <w:bCs/>
        </w:rPr>
        <w:tab/>
        <w:t>1 godzina od momentu otrzymania zgłoszenia o awarii</w:t>
      </w:r>
      <w:r w:rsidRPr="00F149A7">
        <w:rPr>
          <w:rFonts w:ascii="Times New Roman" w:eastAsia="Times New Roman" w:hAnsi="Times New Roman" w:cs="Times New Roman"/>
          <w:bCs/>
        </w:rPr>
        <w:tab/>
        <w:t>20 %</w:t>
      </w:r>
      <w:r w:rsidRPr="00F149A7">
        <w:rPr>
          <w:rFonts w:ascii="Times New Roman" w:eastAsia="Times New Roman" w:hAnsi="Times New Roman" w:cs="Times New Roman"/>
          <w:bCs/>
        </w:rPr>
        <w:tab/>
        <w:t>20 pkt</w:t>
      </w:r>
    </w:p>
    <w:p w14:paraId="3443952D" w14:textId="77777777" w:rsidR="00F149A7" w:rsidRPr="00F149A7" w:rsidRDefault="00F149A7" w:rsidP="00F149A7">
      <w:pPr>
        <w:spacing w:after="0"/>
        <w:jc w:val="both"/>
        <w:rPr>
          <w:rFonts w:ascii="Times New Roman" w:eastAsia="Times New Roman" w:hAnsi="Times New Roman" w:cs="Times New Roman"/>
          <w:bCs/>
        </w:rPr>
      </w:pPr>
      <w:r w:rsidRPr="00F149A7">
        <w:rPr>
          <w:rFonts w:ascii="Times New Roman" w:eastAsia="Times New Roman" w:hAnsi="Times New Roman" w:cs="Times New Roman"/>
          <w:bCs/>
        </w:rPr>
        <w:t xml:space="preserve"> </w:t>
      </w:r>
    </w:p>
    <w:p w14:paraId="1FBEA3C2" w14:textId="78FE4BE7" w:rsidR="00F149A7" w:rsidRDefault="00F149A7" w:rsidP="00F149A7">
      <w:pPr>
        <w:spacing w:after="0"/>
        <w:jc w:val="both"/>
        <w:rPr>
          <w:rFonts w:ascii="Times New Roman" w:eastAsia="Times New Roman" w:hAnsi="Times New Roman" w:cs="Times New Roman"/>
          <w:bCs/>
        </w:rPr>
      </w:pPr>
      <w:r w:rsidRPr="00F149A7">
        <w:rPr>
          <w:rFonts w:ascii="Times New Roman" w:eastAsia="Times New Roman" w:hAnsi="Times New Roman" w:cs="Times New Roman"/>
          <w:bCs/>
        </w:rPr>
        <w:t>Oferty z czasem podjęcia działań krótszym niż 1 godzina nie będą dodatkowo punktowane i otrzymają maksymalną liczbę punktów tj. 20.</w:t>
      </w:r>
    </w:p>
    <w:p w14:paraId="4EB2E5BD" w14:textId="5BEF0FEC" w:rsidR="00DE2A8C" w:rsidRPr="00F149A7" w:rsidRDefault="00DE2A8C" w:rsidP="00F149A7">
      <w:pPr>
        <w:spacing w:after="0"/>
        <w:jc w:val="both"/>
        <w:rPr>
          <w:rFonts w:ascii="Times New Roman" w:eastAsia="Times New Roman" w:hAnsi="Times New Roman" w:cs="Times New Roman"/>
          <w:bCs/>
        </w:rPr>
      </w:pPr>
      <w:r>
        <w:rPr>
          <w:rFonts w:ascii="Times New Roman" w:eastAsia="Times New Roman" w:hAnsi="Times New Roman" w:cs="Times New Roman"/>
          <w:bCs/>
        </w:rPr>
        <w:t>Oferty z czasem podjęcia działań dłuższym niż 2 godziny zostaną odrzucone.</w:t>
      </w:r>
    </w:p>
    <w:p w14:paraId="6F9D1D18" w14:textId="77777777" w:rsidR="00F149A7" w:rsidRPr="00F149A7" w:rsidRDefault="00F149A7" w:rsidP="00F149A7">
      <w:pPr>
        <w:spacing w:after="0"/>
        <w:jc w:val="both"/>
        <w:rPr>
          <w:rFonts w:ascii="Times New Roman" w:eastAsia="Times New Roman" w:hAnsi="Times New Roman" w:cs="Times New Roman"/>
          <w:bCs/>
        </w:rPr>
      </w:pPr>
    </w:p>
    <w:p w14:paraId="797216D4" w14:textId="77777777" w:rsidR="00F149A7" w:rsidRPr="00F149A7" w:rsidRDefault="00F149A7" w:rsidP="00F149A7">
      <w:pPr>
        <w:spacing w:after="0"/>
        <w:jc w:val="both"/>
        <w:rPr>
          <w:rFonts w:ascii="Times New Roman" w:eastAsia="Times New Roman" w:hAnsi="Times New Roman" w:cs="Times New Roman"/>
          <w:bCs/>
        </w:rPr>
      </w:pPr>
      <w:r w:rsidRPr="00F149A7">
        <w:rPr>
          <w:rFonts w:ascii="Times New Roman" w:eastAsia="Times New Roman" w:hAnsi="Times New Roman" w:cs="Times New Roman"/>
          <w:bCs/>
        </w:rPr>
        <w:t>3. Czas usunięcia awarii – 20 %,</w:t>
      </w:r>
    </w:p>
    <w:p w14:paraId="28E2BFA0" w14:textId="77777777" w:rsidR="00F149A7" w:rsidRPr="00F149A7" w:rsidRDefault="00F149A7" w:rsidP="00F149A7">
      <w:pPr>
        <w:spacing w:after="0"/>
        <w:jc w:val="both"/>
        <w:rPr>
          <w:rFonts w:ascii="Times New Roman" w:eastAsia="Times New Roman" w:hAnsi="Times New Roman" w:cs="Times New Roman"/>
          <w:bCs/>
        </w:rPr>
      </w:pPr>
    </w:p>
    <w:p w14:paraId="1DDE134D" w14:textId="0B76F376" w:rsidR="00F149A7" w:rsidRPr="00F149A7" w:rsidRDefault="00F149A7" w:rsidP="00F149A7">
      <w:pPr>
        <w:spacing w:after="0"/>
        <w:jc w:val="both"/>
        <w:rPr>
          <w:rFonts w:ascii="Times New Roman" w:eastAsia="Times New Roman" w:hAnsi="Times New Roman" w:cs="Times New Roman"/>
          <w:bCs/>
        </w:rPr>
      </w:pPr>
      <w:r w:rsidRPr="00F149A7">
        <w:rPr>
          <w:rFonts w:ascii="Times New Roman" w:eastAsia="Times New Roman" w:hAnsi="Times New Roman" w:cs="Times New Roman"/>
          <w:bCs/>
        </w:rPr>
        <w:t>LP.</w:t>
      </w:r>
      <w:r w:rsidRPr="00F149A7">
        <w:rPr>
          <w:rFonts w:ascii="Times New Roman" w:eastAsia="Times New Roman" w:hAnsi="Times New Roman" w:cs="Times New Roman"/>
          <w:bCs/>
        </w:rPr>
        <w:tab/>
        <w:t>Czas usunięcia awarii</w:t>
      </w:r>
      <w:r w:rsidRPr="00F149A7">
        <w:rPr>
          <w:rFonts w:ascii="Times New Roman" w:eastAsia="Times New Roman" w:hAnsi="Times New Roman" w:cs="Times New Roman"/>
          <w:bCs/>
        </w:rPr>
        <w:tab/>
      </w:r>
      <w:r w:rsidR="00DC6D2A">
        <w:rPr>
          <w:rFonts w:ascii="Times New Roman" w:eastAsia="Times New Roman" w:hAnsi="Times New Roman" w:cs="Times New Roman"/>
          <w:bCs/>
        </w:rPr>
        <w:t xml:space="preserve">                                               </w:t>
      </w:r>
      <w:r w:rsidRPr="00F149A7">
        <w:rPr>
          <w:rFonts w:ascii="Times New Roman" w:eastAsia="Times New Roman" w:hAnsi="Times New Roman" w:cs="Times New Roman"/>
          <w:bCs/>
        </w:rPr>
        <w:t>Waga</w:t>
      </w:r>
      <w:r w:rsidRPr="00F149A7">
        <w:rPr>
          <w:rFonts w:ascii="Times New Roman" w:eastAsia="Times New Roman" w:hAnsi="Times New Roman" w:cs="Times New Roman"/>
          <w:bCs/>
        </w:rPr>
        <w:tab/>
        <w:t>Punktacja</w:t>
      </w:r>
    </w:p>
    <w:p w14:paraId="6B9730F6" w14:textId="77777777" w:rsidR="00F149A7" w:rsidRPr="00F149A7" w:rsidRDefault="00F149A7" w:rsidP="00F149A7">
      <w:pPr>
        <w:spacing w:after="0"/>
        <w:jc w:val="both"/>
        <w:rPr>
          <w:rFonts w:ascii="Times New Roman" w:eastAsia="Times New Roman" w:hAnsi="Times New Roman" w:cs="Times New Roman"/>
          <w:bCs/>
        </w:rPr>
      </w:pPr>
      <w:r w:rsidRPr="00F149A7">
        <w:rPr>
          <w:rFonts w:ascii="Times New Roman" w:eastAsia="Times New Roman" w:hAnsi="Times New Roman" w:cs="Times New Roman"/>
          <w:bCs/>
        </w:rPr>
        <w:t>1</w:t>
      </w:r>
      <w:r w:rsidRPr="00F149A7">
        <w:rPr>
          <w:rFonts w:ascii="Times New Roman" w:eastAsia="Times New Roman" w:hAnsi="Times New Roman" w:cs="Times New Roman"/>
          <w:bCs/>
        </w:rPr>
        <w:tab/>
        <w:t>48 godzin od momentu otrzymania zgłoszenia o awarii</w:t>
      </w:r>
      <w:r w:rsidRPr="00F149A7">
        <w:rPr>
          <w:rFonts w:ascii="Times New Roman" w:eastAsia="Times New Roman" w:hAnsi="Times New Roman" w:cs="Times New Roman"/>
          <w:bCs/>
        </w:rPr>
        <w:tab/>
        <w:t>0 %</w:t>
      </w:r>
      <w:r w:rsidRPr="00F149A7">
        <w:rPr>
          <w:rFonts w:ascii="Times New Roman" w:eastAsia="Times New Roman" w:hAnsi="Times New Roman" w:cs="Times New Roman"/>
          <w:bCs/>
        </w:rPr>
        <w:tab/>
        <w:t>0 pkt</w:t>
      </w:r>
    </w:p>
    <w:p w14:paraId="223E2BDB" w14:textId="77777777" w:rsidR="00F149A7" w:rsidRPr="00F149A7" w:rsidRDefault="00F149A7" w:rsidP="00F149A7">
      <w:pPr>
        <w:spacing w:after="0"/>
        <w:jc w:val="both"/>
        <w:rPr>
          <w:rFonts w:ascii="Times New Roman" w:eastAsia="Times New Roman" w:hAnsi="Times New Roman" w:cs="Times New Roman"/>
          <w:bCs/>
        </w:rPr>
      </w:pPr>
      <w:r w:rsidRPr="00F149A7">
        <w:rPr>
          <w:rFonts w:ascii="Times New Roman" w:eastAsia="Times New Roman" w:hAnsi="Times New Roman" w:cs="Times New Roman"/>
          <w:bCs/>
        </w:rPr>
        <w:t>2</w:t>
      </w:r>
      <w:r w:rsidRPr="00F149A7">
        <w:rPr>
          <w:rFonts w:ascii="Times New Roman" w:eastAsia="Times New Roman" w:hAnsi="Times New Roman" w:cs="Times New Roman"/>
          <w:bCs/>
        </w:rPr>
        <w:tab/>
        <w:t>36 godzin od momentu otrzymania zgłoszenia o awarii</w:t>
      </w:r>
      <w:r w:rsidRPr="00F149A7">
        <w:rPr>
          <w:rFonts w:ascii="Times New Roman" w:eastAsia="Times New Roman" w:hAnsi="Times New Roman" w:cs="Times New Roman"/>
          <w:bCs/>
        </w:rPr>
        <w:tab/>
        <w:t>10 %</w:t>
      </w:r>
      <w:r w:rsidRPr="00F149A7">
        <w:rPr>
          <w:rFonts w:ascii="Times New Roman" w:eastAsia="Times New Roman" w:hAnsi="Times New Roman" w:cs="Times New Roman"/>
          <w:bCs/>
        </w:rPr>
        <w:tab/>
        <w:t>10 pkt</w:t>
      </w:r>
    </w:p>
    <w:p w14:paraId="462525FB" w14:textId="77777777" w:rsidR="00F149A7" w:rsidRPr="00F149A7" w:rsidRDefault="00F149A7" w:rsidP="00F149A7">
      <w:pPr>
        <w:spacing w:after="0"/>
        <w:jc w:val="both"/>
        <w:rPr>
          <w:rFonts w:ascii="Times New Roman" w:eastAsia="Times New Roman" w:hAnsi="Times New Roman" w:cs="Times New Roman"/>
          <w:bCs/>
        </w:rPr>
      </w:pPr>
      <w:r w:rsidRPr="00F149A7">
        <w:rPr>
          <w:rFonts w:ascii="Times New Roman" w:eastAsia="Times New Roman" w:hAnsi="Times New Roman" w:cs="Times New Roman"/>
          <w:bCs/>
        </w:rPr>
        <w:t>3</w:t>
      </w:r>
      <w:r w:rsidRPr="00F149A7">
        <w:rPr>
          <w:rFonts w:ascii="Times New Roman" w:eastAsia="Times New Roman" w:hAnsi="Times New Roman" w:cs="Times New Roman"/>
          <w:bCs/>
        </w:rPr>
        <w:tab/>
        <w:t>24 godziny od momentu otrzymania zgłoszenia o awarii</w:t>
      </w:r>
      <w:r w:rsidRPr="00F149A7">
        <w:rPr>
          <w:rFonts w:ascii="Times New Roman" w:eastAsia="Times New Roman" w:hAnsi="Times New Roman" w:cs="Times New Roman"/>
          <w:bCs/>
        </w:rPr>
        <w:tab/>
        <w:t>20 %</w:t>
      </w:r>
      <w:r w:rsidRPr="00F149A7">
        <w:rPr>
          <w:rFonts w:ascii="Times New Roman" w:eastAsia="Times New Roman" w:hAnsi="Times New Roman" w:cs="Times New Roman"/>
          <w:bCs/>
        </w:rPr>
        <w:tab/>
        <w:t>20 pkt</w:t>
      </w:r>
    </w:p>
    <w:p w14:paraId="1A2EFB95" w14:textId="77777777" w:rsidR="00F149A7" w:rsidRPr="00F149A7" w:rsidRDefault="00F149A7" w:rsidP="00F149A7">
      <w:pPr>
        <w:spacing w:after="0"/>
        <w:jc w:val="both"/>
        <w:rPr>
          <w:rFonts w:ascii="Times New Roman" w:eastAsia="Times New Roman" w:hAnsi="Times New Roman" w:cs="Times New Roman"/>
          <w:bCs/>
        </w:rPr>
      </w:pPr>
      <w:r w:rsidRPr="00F149A7">
        <w:rPr>
          <w:rFonts w:ascii="Times New Roman" w:eastAsia="Times New Roman" w:hAnsi="Times New Roman" w:cs="Times New Roman"/>
          <w:bCs/>
        </w:rPr>
        <w:t xml:space="preserve"> </w:t>
      </w:r>
    </w:p>
    <w:p w14:paraId="7971806D" w14:textId="372D3096" w:rsidR="0040737E" w:rsidRDefault="00F149A7" w:rsidP="00F149A7">
      <w:pPr>
        <w:spacing w:after="0"/>
        <w:jc w:val="both"/>
        <w:rPr>
          <w:rFonts w:ascii="Times New Roman" w:eastAsia="Times New Roman" w:hAnsi="Times New Roman" w:cs="Times New Roman"/>
          <w:bCs/>
        </w:rPr>
      </w:pPr>
      <w:r w:rsidRPr="00F149A7">
        <w:rPr>
          <w:rFonts w:ascii="Times New Roman" w:eastAsia="Times New Roman" w:hAnsi="Times New Roman" w:cs="Times New Roman"/>
          <w:bCs/>
        </w:rPr>
        <w:t>Oferty z czasem usunięcia awarii krótszym niż 24 godziny nie będą dodatkowo punktowane i</w:t>
      </w:r>
      <w:r w:rsidR="00DE2A8C">
        <w:rPr>
          <w:rFonts w:ascii="Times New Roman" w:eastAsia="Times New Roman" w:hAnsi="Times New Roman" w:cs="Times New Roman"/>
          <w:bCs/>
        </w:rPr>
        <w:t> </w:t>
      </w:r>
      <w:r w:rsidRPr="00F149A7">
        <w:rPr>
          <w:rFonts w:ascii="Times New Roman" w:eastAsia="Times New Roman" w:hAnsi="Times New Roman" w:cs="Times New Roman"/>
          <w:bCs/>
        </w:rPr>
        <w:t>otrzymają maksymalną liczbę punktów tj. 20.</w:t>
      </w:r>
    </w:p>
    <w:p w14:paraId="04066CA7" w14:textId="225BD335" w:rsidR="00DE2A8C" w:rsidRPr="00F149A7" w:rsidRDefault="00DE2A8C" w:rsidP="00F149A7">
      <w:pPr>
        <w:spacing w:after="0"/>
        <w:jc w:val="both"/>
        <w:rPr>
          <w:rFonts w:ascii="Times New Roman" w:eastAsia="Times New Roman" w:hAnsi="Times New Roman" w:cs="Times New Roman"/>
          <w:bCs/>
        </w:rPr>
      </w:pPr>
      <w:r>
        <w:rPr>
          <w:rFonts w:ascii="Times New Roman" w:eastAsia="Times New Roman" w:hAnsi="Times New Roman" w:cs="Times New Roman"/>
          <w:bCs/>
        </w:rPr>
        <w:t>Oferty z czasem usunięcia awarii dłuższym niż 48 godzin zostaną odrzucone.</w:t>
      </w:r>
    </w:p>
    <w:p w14:paraId="1DC87413" w14:textId="77777777" w:rsidR="00F149A7" w:rsidRPr="005E2E94" w:rsidRDefault="00F149A7" w:rsidP="00F149A7">
      <w:pPr>
        <w:spacing w:after="0"/>
        <w:jc w:val="both"/>
        <w:rPr>
          <w:rFonts w:ascii="Times New Roman" w:eastAsia="Times New Roman" w:hAnsi="Times New Roman" w:cs="Times New Roman"/>
          <w:color w:val="000000"/>
        </w:rPr>
      </w:pPr>
    </w:p>
    <w:p w14:paraId="1258DA00" w14:textId="7C61FE6A" w:rsidR="0040737E" w:rsidRPr="005E2E94" w:rsidRDefault="00545B7F" w:rsidP="00F149A7">
      <w:pPr>
        <w:spacing w:after="0"/>
        <w:jc w:val="both"/>
        <w:rPr>
          <w:rFonts w:ascii="Times New Roman" w:eastAsia="Times New Roman" w:hAnsi="Times New Roman" w:cs="Times New Roman"/>
        </w:rPr>
      </w:pPr>
      <w:r w:rsidRPr="005E2E94">
        <w:rPr>
          <w:rFonts w:ascii="Times New Roman" w:eastAsia="Times New Roman" w:hAnsi="Times New Roman" w:cs="Times New Roman"/>
        </w:rPr>
        <w:t xml:space="preserve">Punkty przyznane w poszczególnych kryteriach </w:t>
      </w:r>
      <w:r w:rsidR="00DE2A8C">
        <w:rPr>
          <w:rFonts w:ascii="Times New Roman" w:eastAsia="Times New Roman" w:hAnsi="Times New Roman" w:cs="Times New Roman"/>
        </w:rPr>
        <w:t>dla danej części zawarte w ofercie Wykonawcy</w:t>
      </w:r>
      <w:r w:rsidRPr="005E2E94">
        <w:rPr>
          <w:rFonts w:ascii="Times New Roman" w:eastAsia="Times New Roman" w:hAnsi="Times New Roman" w:cs="Times New Roman"/>
        </w:rPr>
        <w:t xml:space="preserve"> zostaną do siebie dodane. Komisja wybierze oferenta, który uzyska największą liczbę punktów.</w:t>
      </w:r>
    </w:p>
    <w:p w14:paraId="75AFE3F9" w14:textId="400A63F4" w:rsidR="0040737E" w:rsidRPr="005E2E94" w:rsidRDefault="00545B7F" w:rsidP="00F149A7">
      <w:pPr>
        <w:shd w:val="clear" w:color="auto" w:fill="FFFFFF"/>
        <w:spacing w:after="0"/>
        <w:jc w:val="both"/>
        <w:rPr>
          <w:rFonts w:ascii="Times New Roman" w:eastAsia="Times New Roman" w:hAnsi="Times New Roman" w:cs="Times New Roman"/>
        </w:rPr>
      </w:pPr>
      <w:r w:rsidRPr="005E2E94">
        <w:rPr>
          <w:rFonts w:ascii="Times New Roman" w:eastAsia="Times New Roman" w:hAnsi="Times New Roman" w:cs="Times New Roman"/>
        </w:rPr>
        <w:t>Zamawiający zastrzega sobie prawo wezwania oferenta do uzupełnień oraz złożenia dodatkowych wyjaśnień dotyczących treści oferty.</w:t>
      </w:r>
    </w:p>
    <w:p w14:paraId="77C9CD93" w14:textId="77777777" w:rsidR="0040737E" w:rsidRPr="005E2E94" w:rsidRDefault="0040737E" w:rsidP="00F149A7">
      <w:pPr>
        <w:widowControl w:val="0"/>
        <w:pBdr>
          <w:top w:val="nil"/>
          <w:left w:val="nil"/>
          <w:bottom w:val="nil"/>
          <w:right w:val="nil"/>
          <w:between w:val="nil"/>
        </w:pBdr>
        <w:tabs>
          <w:tab w:val="left" w:pos="993"/>
        </w:tabs>
        <w:spacing w:after="0"/>
        <w:rPr>
          <w:rFonts w:ascii="Times New Roman" w:eastAsia="Times New Roman" w:hAnsi="Times New Roman" w:cs="Times New Roman"/>
          <w:color w:val="000000"/>
        </w:rPr>
      </w:pPr>
    </w:p>
    <w:p w14:paraId="13E08601" w14:textId="77777777" w:rsidR="0040737E" w:rsidRPr="005E2E94" w:rsidRDefault="0040737E" w:rsidP="00F149A7">
      <w:pPr>
        <w:pBdr>
          <w:top w:val="nil"/>
          <w:left w:val="nil"/>
          <w:bottom w:val="nil"/>
          <w:right w:val="nil"/>
          <w:between w:val="nil"/>
        </w:pBdr>
        <w:shd w:val="clear" w:color="auto" w:fill="FFFFFF"/>
        <w:spacing w:after="0"/>
        <w:jc w:val="both"/>
        <w:rPr>
          <w:rFonts w:ascii="Times New Roman" w:eastAsia="Times New Roman" w:hAnsi="Times New Roman" w:cs="Times New Roman"/>
          <w:color w:val="000000"/>
        </w:rPr>
      </w:pPr>
    </w:p>
    <w:p w14:paraId="278182BF" w14:textId="77777777" w:rsidR="0040737E" w:rsidRPr="005E2E94" w:rsidRDefault="00545B7F" w:rsidP="00F149A7">
      <w:pPr>
        <w:numPr>
          <w:ilvl w:val="0"/>
          <w:numId w:val="3"/>
        </w:numPr>
        <w:spacing w:after="0"/>
        <w:ind w:left="0" w:hanging="360"/>
        <w:jc w:val="both"/>
        <w:rPr>
          <w:rFonts w:ascii="Times New Roman" w:eastAsia="Times New Roman" w:hAnsi="Times New Roman" w:cs="Times New Roman"/>
          <w:b/>
        </w:rPr>
      </w:pPr>
      <w:r w:rsidRPr="005E2E94">
        <w:rPr>
          <w:rFonts w:ascii="Times New Roman" w:eastAsia="Times New Roman" w:hAnsi="Times New Roman" w:cs="Times New Roman"/>
          <w:b/>
        </w:rPr>
        <w:t>DODATKOWE INFORMACJE</w:t>
      </w:r>
    </w:p>
    <w:p w14:paraId="2E819D93" w14:textId="117D7321" w:rsidR="0040737E" w:rsidRPr="005E2E94" w:rsidRDefault="00545B7F" w:rsidP="00F149A7">
      <w:pPr>
        <w:numPr>
          <w:ilvl w:val="0"/>
          <w:numId w:val="2"/>
        </w:numPr>
        <w:pBdr>
          <w:top w:val="nil"/>
          <w:left w:val="nil"/>
          <w:bottom w:val="nil"/>
          <w:right w:val="nil"/>
          <w:between w:val="nil"/>
        </w:pBdr>
        <w:spacing w:after="0"/>
        <w:ind w:left="0" w:hanging="360"/>
        <w:jc w:val="both"/>
        <w:rPr>
          <w:rFonts w:ascii="Times New Roman" w:eastAsia="Times New Roman" w:hAnsi="Times New Roman" w:cs="Times New Roman"/>
          <w:color w:val="000000"/>
        </w:rPr>
      </w:pPr>
      <w:r w:rsidRPr="005E2E94">
        <w:rPr>
          <w:rFonts w:ascii="Times New Roman" w:eastAsia="Times New Roman" w:hAnsi="Times New Roman" w:cs="Times New Roman"/>
          <w:color w:val="000000"/>
        </w:rPr>
        <w:t>W celu realizacji zamówienia z wybranym Wykonawcą zostanie zawarta umowa</w:t>
      </w:r>
      <w:r w:rsidR="00F149A7">
        <w:rPr>
          <w:rFonts w:ascii="Times New Roman" w:eastAsia="Times New Roman" w:hAnsi="Times New Roman" w:cs="Times New Roman"/>
          <w:color w:val="000000"/>
        </w:rPr>
        <w:t xml:space="preserve"> zgodnie z</w:t>
      </w:r>
      <w:r w:rsidR="00DE2A8C">
        <w:rPr>
          <w:rFonts w:ascii="Times New Roman" w:eastAsia="Times New Roman" w:hAnsi="Times New Roman" w:cs="Times New Roman"/>
          <w:color w:val="000000"/>
        </w:rPr>
        <w:t> </w:t>
      </w:r>
      <w:r w:rsidR="00F149A7">
        <w:rPr>
          <w:rFonts w:ascii="Times New Roman" w:eastAsia="Times New Roman" w:hAnsi="Times New Roman" w:cs="Times New Roman"/>
          <w:color w:val="000000"/>
        </w:rPr>
        <w:t xml:space="preserve">załącznikiem na </w:t>
      </w:r>
      <w:r w:rsidR="000C437D">
        <w:rPr>
          <w:rFonts w:ascii="Times New Roman" w:eastAsia="Times New Roman" w:hAnsi="Times New Roman" w:cs="Times New Roman"/>
          <w:color w:val="000000"/>
        </w:rPr>
        <w:t>3</w:t>
      </w:r>
      <w:r w:rsidR="00F149A7">
        <w:rPr>
          <w:rFonts w:ascii="Times New Roman" w:eastAsia="Times New Roman" w:hAnsi="Times New Roman" w:cs="Times New Roman"/>
          <w:color w:val="000000"/>
        </w:rPr>
        <w:t xml:space="preserve">A i </w:t>
      </w:r>
      <w:r w:rsidR="000C437D">
        <w:rPr>
          <w:rFonts w:ascii="Times New Roman" w:eastAsia="Times New Roman" w:hAnsi="Times New Roman" w:cs="Times New Roman"/>
          <w:color w:val="000000"/>
        </w:rPr>
        <w:t>3</w:t>
      </w:r>
      <w:r w:rsidR="00F149A7">
        <w:rPr>
          <w:rFonts w:ascii="Times New Roman" w:eastAsia="Times New Roman" w:hAnsi="Times New Roman" w:cs="Times New Roman"/>
          <w:color w:val="000000"/>
        </w:rPr>
        <w:t>B do niniejszego zapytania, uzupełniona o dane zawarte w ofercie Wykonawcy</w:t>
      </w:r>
      <w:r w:rsidR="00041C8D">
        <w:rPr>
          <w:rFonts w:ascii="Times New Roman" w:eastAsia="Times New Roman" w:hAnsi="Times New Roman" w:cs="Times New Roman"/>
          <w:color w:val="000000"/>
        </w:rPr>
        <w:t>.</w:t>
      </w:r>
    </w:p>
    <w:p w14:paraId="3D86CF1E" w14:textId="45643B9F" w:rsidR="0040737E" w:rsidRPr="005E2E94" w:rsidRDefault="00545B7F" w:rsidP="00F149A7">
      <w:pPr>
        <w:numPr>
          <w:ilvl w:val="0"/>
          <w:numId w:val="2"/>
        </w:numPr>
        <w:pBdr>
          <w:top w:val="nil"/>
          <w:left w:val="nil"/>
          <w:bottom w:val="nil"/>
          <w:right w:val="nil"/>
          <w:between w:val="nil"/>
        </w:pBdr>
        <w:spacing w:after="0"/>
        <w:ind w:left="0" w:hanging="360"/>
        <w:jc w:val="both"/>
        <w:rPr>
          <w:rFonts w:ascii="Times New Roman" w:eastAsia="Times New Roman" w:hAnsi="Times New Roman" w:cs="Times New Roman"/>
          <w:color w:val="000000"/>
        </w:rPr>
      </w:pPr>
      <w:r w:rsidRPr="005E2E94">
        <w:rPr>
          <w:rFonts w:ascii="Times New Roman" w:eastAsia="Times New Roman" w:hAnsi="Times New Roman" w:cs="Times New Roman"/>
          <w:color w:val="000000"/>
        </w:rPr>
        <w:t>Zamawiający zastrzega sobie możliwość negocjacji szczegółowych warunków realizacji umowy z</w:t>
      </w:r>
      <w:r w:rsidR="00DE2A8C">
        <w:rPr>
          <w:rFonts w:ascii="Times New Roman" w:eastAsia="Times New Roman" w:hAnsi="Times New Roman" w:cs="Times New Roman"/>
          <w:color w:val="000000"/>
        </w:rPr>
        <w:t> </w:t>
      </w:r>
      <w:r w:rsidRPr="005E2E94">
        <w:rPr>
          <w:rFonts w:ascii="Times New Roman" w:eastAsia="Times New Roman" w:hAnsi="Times New Roman" w:cs="Times New Roman"/>
          <w:color w:val="000000"/>
        </w:rPr>
        <w:t>najlepszymi oferentami.</w:t>
      </w:r>
    </w:p>
    <w:p w14:paraId="77C48D02" w14:textId="77777777" w:rsidR="0040737E" w:rsidRPr="005E2E94" w:rsidRDefault="00545B7F" w:rsidP="00F149A7">
      <w:pPr>
        <w:numPr>
          <w:ilvl w:val="0"/>
          <w:numId w:val="2"/>
        </w:numPr>
        <w:pBdr>
          <w:top w:val="nil"/>
          <w:left w:val="nil"/>
          <w:bottom w:val="nil"/>
          <w:right w:val="nil"/>
          <w:between w:val="nil"/>
        </w:pBdr>
        <w:spacing w:after="0"/>
        <w:ind w:left="0" w:hanging="360"/>
        <w:jc w:val="both"/>
        <w:rPr>
          <w:rFonts w:ascii="Times New Roman" w:eastAsia="Times New Roman" w:hAnsi="Times New Roman" w:cs="Times New Roman"/>
          <w:color w:val="000000"/>
        </w:rPr>
      </w:pPr>
      <w:r w:rsidRPr="005E2E94">
        <w:rPr>
          <w:rFonts w:ascii="Times New Roman" w:eastAsia="Times New Roman" w:hAnsi="Times New Roman" w:cs="Times New Roman"/>
          <w:color w:val="000000"/>
        </w:rPr>
        <w:t>Zamawiający zastrzega sobie prawo do nie wybrania żadnego Wykonawcy.</w:t>
      </w:r>
    </w:p>
    <w:p w14:paraId="4A628122" w14:textId="6521220E" w:rsidR="0040737E" w:rsidRDefault="00545B7F" w:rsidP="00F149A7">
      <w:pPr>
        <w:numPr>
          <w:ilvl w:val="0"/>
          <w:numId w:val="2"/>
        </w:numPr>
        <w:pBdr>
          <w:top w:val="nil"/>
          <w:left w:val="nil"/>
          <w:bottom w:val="nil"/>
          <w:right w:val="nil"/>
          <w:between w:val="nil"/>
        </w:pBdr>
        <w:spacing w:after="0"/>
        <w:ind w:left="0" w:hanging="360"/>
        <w:jc w:val="both"/>
        <w:rPr>
          <w:rFonts w:ascii="Times New Roman" w:eastAsia="Times New Roman" w:hAnsi="Times New Roman" w:cs="Times New Roman"/>
          <w:color w:val="000000"/>
        </w:rPr>
      </w:pPr>
      <w:r w:rsidRPr="005E2E94">
        <w:rPr>
          <w:rFonts w:ascii="Times New Roman" w:eastAsia="Times New Roman" w:hAnsi="Times New Roman" w:cs="Times New Roman"/>
          <w:color w:val="000000"/>
        </w:rPr>
        <w:t>Zamawiający zastrzega sobie prawo do unieważnienia zapytania bez podania przyczyny.</w:t>
      </w:r>
    </w:p>
    <w:p w14:paraId="4324649A" w14:textId="663448E7" w:rsidR="00041C8D" w:rsidRDefault="00041C8D" w:rsidP="00041C8D">
      <w:pPr>
        <w:pBdr>
          <w:top w:val="nil"/>
          <w:left w:val="nil"/>
          <w:bottom w:val="nil"/>
          <w:right w:val="nil"/>
          <w:between w:val="nil"/>
        </w:pBdr>
        <w:spacing w:after="0"/>
        <w:jc w:val="both"/>
        <w:rPr>
          <w:rFonts w:ascii="Times New Roman" w:eastAsia="Times New Roman" w:hAnsi="Times New Roman" w:cs="Times New Roman"/>
          <w:color w:val="000000"/>
        </w:rPr>
      </w:pPr>
    </w:p>
    <w:p w14:paraId="7EDDA167" w14:textId="1785E44E" w:rsidR="00041C8D" w:rsidRDefault="00041C8D" w:rsidP="00041C8D">
      <w:pPr>
        <w:pBdr>
          <w:top w:val="nil"/>
          <w:left w:val="nil"/>
          <w:bottom w:val="nil"/>
          <w:right w:val="nil"/>
          <w:between w:val="nil"/>
        </w:pBdr>
        <w:spacing w:after="0"/>
        <w:jc w:val="both"/>
        <w:rPr>
          <w:rFonts w:ascii="Times New Roman" w:eastAsia="Times New Roman" w:hAnsi="Times New Roman" w:cs="Times New Roman"/>
          <w:color w:val="000000"/>
        </w:rPr>
      </w:pPr>
    </w:p>
    <w:p w14:paraId="06944FCB" w14:textId="02C5CEDB" w:rsidR="00041C8D" w:rsidRDefault="00041C8D" w:rsidP="00041C8D">
      <w:pPr>
        <w:pBdr>
          <w:top w:val="nil"/>
          <w:left w:val="nil"/>
          <w:bottom w:val="nil"/>
          <w:right w:val="nil"/>
          <w:between w:val="nil"/>
        </w:pBdr>
        <w:spacing w:after="0"/>
        <w:jc w:val="both"/>
        <w:rPr>
          <w:rFonts w:ascii="Times New Roman" w:eastAsia="Times New Roman" w:hAnsi="Times New Roman" w:cs="Times New Roman"/>
          <w:color w:val="000000"/>
        </w:rPr>
      </w:pPr>
    </w:p>
    <w:p w14:paraId="799D4C32" w14:textId="2281138D" w:rsidR="00041C8D" w:rsidRDefault="00041C8D" w:rsidP="00041C8D">
      <w:pPr>
        <w:pBdr>
          <w:top w:val="nil"/>
          <w:left w:val="nil"/>
          <w:bottom w:val="nil"/>
          <w:right w:val="nil"/>
          <w:between w:val="nil"/>
        </w:pBdr>
        <w:spacing w:after="0"/>
        <w:jc w:val="both"/>
        <w:rPr>
          <w:rFonts w:ascii="Times New Roman" w:eastAsia="Times New Roman" w:hAnsi="Times New Roman" w:cs="Times New Roman"/>
          <w:color w:val="000000"/>
        </w:rPr>
      </w:pPr>
    </w:p>
    <w:p w14:paraId="4CD7DCAB" w14:textId="600EDDA1" w:rsidR="00041C8D" w:rsidRDefault="00041C8D" w:rsidP="00041C8D">
      <w:pPr>
        <w:pBdr>
          <w:top w:val="nil"/>
          <w:left w:val="nil"/>
          <w:bottom w:val="nil"/>
          <w:right w:val="nil"/>
          <w:between w:val="nil"/>
        </w:pBdr>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Załączniki:</w:t>
      </w:r>
    </w:p>
    <w:p w14:paraId="3559656C" w14:textId="44F8EB2B" w:rsidR="00041C8D" w:rsidRDefault="00041C8D" w:rsidP="00041C8D">
      <w:pPr>
        <w:pBdr>
          <w:top w:val="nil"/>
          <w:left w:val="nil"/>
          <w:bottom w:val="nil"/>
          <w:right w:val="nil"/>
          <w:between w:val="nil"/>
        </w:pBdr>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Załącznik nr 1 – Formularz ofertowy.</w:t>
      </w:r>
    </w:p>
    <w:p w14:paraId="1C62A54B" w14:textId="77784D66" w:rsidR="000C437D" w:rsidRDefault="000C437D" w:rsidP="00041C8D">
      <w:pPr>
        <w:pBdr>
          <w:top w:val="nil"/>
          <w:left w:val="nil"/>
          <w:bottom w:val="nil"/>
          <w:right w:val="nil"/>
          <w:between w:val="nil"/>
        </w:pBdr>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Załącznik nr 2 – Informacja dotycząca przetwarzania danych osobowych.</w:t>
      </w:r>
    </w:p>
    <w:p w14:paraId="4F13F94D" w14:textId="37305EEE" w:rsidR="00041C8D" w:rsidRDefault="00041C8D" w:rsidP="00041C8D">
      <w:pPr>
        <w:pBdr>
          <w:top w:val="nil"/>
          <w:left w:val="nil"/>
          <w:bottom w:val="nil"/>
          <w:right w:val="nil"/>
          <w:between w:val="nil"/>
        </w:pBdr>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Załącznik nr </w:t>
      </w:r>
      <w:r w:rsidR="000C437D">
        <w:rPr>
          <w:rFonts w:ascii="Times New Roman" w:eastAsia="Times New Roman" w:hAnsi="Times New Roman" w:cs="Times New Roman"/>
          <w:color w:val="000000"/>
        </w:rPr>
        <w:t>3</w:t>
      </w:r>
      <w:r>
        <w:rPr>
          <w:rFonts w:ascii="Times New Roman" w:eastAsia="Times New Roman" w:hAnsi="Times New Roman" w:cs="Times New Roman"/>
          <w:color w:val="000000"/>
        </w:rPr>
        <w:t>A – wzór umowy dla części nr 1.</w:t>
      </w:r>
    </w:p>
    <w:p w14:paraId="790A6CE5" w14:textId="5B3A42F2" w:rsidR="00041C8D" w:rsidRPr="005E2E94" w:rsidRDefault="00041C8D" w:rsidP="00041C8D">
      <w:pPr>
        <w:pBdr>
          <w:top w:val="nil"/>
          <w:left w:val="nil"/>
          <w:bottom w:val="nil"/>
          <w:right w:val="nil"/>
          <w:between w:val="nil"/>
        </w:pBdr>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Załącznik nr </w:t>
      </w:r>
      <w:r w:rsidR="000C437D">
        <w:rPr>
          <w:rFonts w:ascii="Times New Roman" w:eastAsia="Times New Roman" w:hAnsi="Times New Roman" w:cs="Times New Roman"/>
          <w:color w:val="000000"/>
        </w:rPr>
        <w:t>3</w:t>
      </w:r>
      <w:r>
        <w:rPr>
          <w:rFonts w:ascii="Times New Roman" w:eastAsia="Times New Roman" w:hAnsi="Times New Roman" w:cs="Times New Roman"/>
          <w:color w:val="000000"/>
        </w:rPr>
        <w:t>B – wzór umowy dla części nr 2.</w:t>
      </w:r>
    </w:p>
    <w:p w14:paraId="4000D57C" w14:textId="77777777" w:rsidR="0040737E" w:rsidRPr="005E2E94" w:rsidRDefault="00545B7F" w:rsidP="00F149A7">
      <w:pPr>
        <w:pageBreakBefore/>
        <w:spacing w:after="0"/>
        <w:rPr>
          <w:rFonts w:ascii="Times New Roman" w:eastAsia="Times New Roman" w:hAnsi="Times New Roman" w:cs="Times New Roman"/>
        </w:rPr>
      </w:pPr>
      <w:r w:rsidRPr="005E2E94">
        <w:rPr>
          <w:rFonts w:ascii="Times New Roman" w:eastAsia="Times New Roman" w:hAnsi="Times New Roman" w:cs="Times New Roman"/>
        </w:rPr>
        <w:lastRenderedPageBreak/>
        <w:t>Załącznik nr 1. Wzór formularza ofertowego</w:t>
      </w:r>
    </w:p>
    <w:p w14:paraId="7B0AD19B" w14:textId="77777777" w:rsidR="0040737E" w:rsidRPr="005E2E94" w:rsidRDefault="0040737E" w:rsidP="00F149A7">
      <w:pPr>
        <w:spacing w:after="0"/>
        <w:jc w:val="center"/>
        <w:rPr>
          <w:rFonts w:ascii="Times New Roman" w:eastAsia="Times New Roman" w:hAnsi="Times New Roman" w:cs="Times New Roman"/>
          <w:b/>
        </w:rPr>
      </w:pPr>
    </w:p>
    <w:p w14:paraId="69182629" w14:textId="77777777" w:rsidR="0040737E" w:rsidRPr="005E2E94" w:rsidRDefault="00545B7F" w:rsidP="00F149A7">
      <w:pPr>
        <w:spacing w:after="0"/>
        <w:jc w:val="center"/>
        <w:rPr>
          <w:rFonts w:ascii="Times New Roman" w:eastAsia="Times New Roman" w:hAnsi="Times New Roman" w:cs="Times New Roman"/>
          <w:b/>
        </w:rPr>
      </w:pPr>
      <w:r w:rsidRPr="005E2E94">
        <w:rPr>
          <w:rFonts w:ascii="Times New Roman" w:eastAsia="Times New Roman" w:hAnsi="Times New Roman" w:cs="Times New Roman"/>
          <w:b/>
        </w:rPr>
        <w:t>Formularz ofertowy</w:t>
      </w:r>
    </w:p>
    <w:p w14:paraId="5E7CE0AA" w14:textId="77777777" w:rsidR="0040737E" w:rsidRPr="005E2E94" w:rsidRDefault="0040737E" w:rsidP="00F149A7">
      <w:pPr>
        <w:shd w:val="clear" w:color="auto" w:fill="FFFFFF"/>
        <w:spacing w:after="0"/>
        <w:jc w:val="center"/>
        <w:rPr>
          <w:rFonts w:ascii="Times New Roman" w:eastAsia="Times New Roman" w:hAnsi="Times New Roman" w:cs="Times New Roman"/>
          <w:b/>
        </w:rPr>
      </w:pPr>
    </w:p>
    <w:p w14:paraId="63E3E589" w14:textId="77777777" w:rsidR="003243C3" w:rsidRPr="005E2E94" w:rsidRDefault="003243C3" w:rsidP="003243C3">
      <w:pPr>
        <w:spacing w:after="0"/>
        <w:jc w:val="center"/>
        <w:rPr>
          <w:rFonts w:ascii="Times New Roman" w:eastAsia="Times New Roman" w:hAnsi="Times New Roman" w:cs="Times New Roman"/>
          <w:b/>
        </w:rPr>
      </w:pPr>
      <w:r w:rsidRPr="005E2E94">
        <w:rPr>
          <w:rFonts w:ascii="Times New Roman" w:eastAsia="Times New Roman" w:hAnsi="Times New Roman" w:cs="Times New Roman"/>
          <w:b/>
        </w:rPr>
        <w:t xml:space="preserve">na opracowanie scenariusza pożarowego (część nr 1 zamówienia) oraz </w:t>
      </w:r>
    </w:p>
    <w:p w14:paraId="38E99B87" w14:textId="77777777" w:rsidR="003243C3" w:rsidRPr="005E2E94" w:rsidRDefault="003243C3" w:rsidP="003243C3">
      <w:pPr>
        <w:spacing w:after="0"/>
        <w:jc w:val="center"/>
        <w:rPr>
          <w:rFonts w:ascii="Times New Roman" w:eastAsia="Times New Roman" w:hAnsi="Times New Roman" w:cs="Times New Roman"/>
          <w:b/>
        </w:rPr>
      </w:pPr>
      <w:r w:rsidRPr="005E2E94">
        <w:rPr>
          <w:rFonts w:ascii="Times New Roman" w:eastAsia="Times New Roman" w:hAnsi="Times New Roman" w:cs="Times New Roman"/>
          <w:b/>
        </w:rPr>
        <w:t>usługi w zakresie przeglądów i konserwacji systemu sygnalizacji pożarowej (część nr 2 zamówienia).</w:t>
      </w:r>
    </w:p>
    <w:p w14:paraId="75004CF3" w14:textId="77777777" w:rsidR="003243C3" w:rsidRPr="005E2E94" w:rsidRDefault="003243C3" w:rsidP="003243C3">
      <w:pPr>
        <w:spacing w:after="0"/>
        <w:jc w:val="center"/>
        <w:rPr>
          <w:rFonts w:ascii="Times New Roman" w:eastAsia="Times New Roman" w:hAnsi="Times New Roman" w:cs="Times New Roman"/>
          <w:b/>
        </w:rPr>
      </w:pPr>
    </w:p>
    <w:p w14:paraId="27950E59" w14:textId="6617ABC0" w:rsidR="003243C3" w:rsidRPr="005E2E94" w:rsidRDefault="003243C3" w:rsidP="003243C3">
      <w:pPr>
        <w:spacing w:after="0"/>
        <w:jc w:val="center"/>
        <w:rPr>
          <w:rFonts w:ascii="Times New Roman" w:eastAsia="Times New Roman" w:hAnsi="Times New Roman" w:cs="Times New Roman"/>
          <w:b/>
        </w:rPr>
      </w:pPr>
      <w:r w:rsidRPr="005E2E94">
        <w:rPr>
          <w:rFonts w:ascii="Times New Roman" w:eastAsia="Times New Roman" w:hAnsi="Times New Roman" w:cs="Times New Roman"/>
          <w:b/>
          <w:color w:val="000000"/>
        </w:rPr>
        <w:t>W.Ps-361</w:t>
      </w:r>
      <w:r w:rsidR="00DC6D2A">
        <w:rPr>
          <w:rFonts w:ascii="Times New Roman" w:eastAsia="Times New Roman" w:hAnsi="Times New Roman" w:cs="Times New Roman"/>
          <w:b/>
          <w:color w:val="000000"/>
        </w:rPr>
        <w:t>/18</w:t>
      </w:r>
      <w:r w:rsidRPr="005E2E94">
        <w:rPr>
          <w:rFonts w:ascii="Times New Roman" w:eastAsia="Times New Roman" w:hAnsi="Times New Roman" w:cs="Times New Roman"/>
          <w:b/>
          <w:color w:val="000000"/>
        </w:rPr>
        <w:t>/2022</w:t>
      </w:r>
    </w:p>
    <w:p w14:paraId="7339C034" w14:textId="77777777" w:rsidR="0040737E" w:rsidRPr="005E2E94" w:rsidRDefault="00545B7F" w:rsidP="00F149A7">
      <w:pPr>
        <w:spacing w:after="0"/>
        <w:rPr>
          <w:rFonts w:ascii="Times New Roman" w:eastAsia="Times New Roman" w:hAnsi="Times New Roman" w:cs="Times New Roman"/>
        </w:rPr>
      </w:pPr>
      <w:r w:rsidRPr="005E2E94">
        <w:rPr>
          <w:rFonts w:ascii="Times New Roman" w:eastAsia="Times New Roman" w:hAnsi="Times New Roman" w:cs="Times New Roman"/>
        </w:rPr>
        <w:t>Wykonawca: …………………………………………….</w:t>
      </w:r>
    </w:p>
    <w:p w14:paraId="098F7E0F" w14:textId="77777777" w:rsidR="0040737E" w:rsidRPr="005E2E94" w:rsidRDefault="00545B7F" w:rsidP="00F149A7">
      <w:pPr>
        <w:spacing w:after="0"/>
        <w:rPr>
          <w:rFonts w:ascii="Times New Roman" w:eastAsia="Times New Roman" w:hAnsi="Times New Roman" w:cs="Times New Roman"/>
        </w:rPr>
      </w:pPr>
      <w:r w:rsidRPr="005E2E94">
        <w:rPr>
          <w:rFonts w:ascii="Times New Roman" w:eastAsia="Times New Roman" w:hAnsi="Times New Roman" w:cs="Times New Roman"/>
        </w:rPr>
        <w:t>Adres Wykonawcy: …………………………….</w:t>
      </w:r>
    </w:p>
    <w:p w14:paraId="60E3BFF7" w14:textId="77777777" w:rsidR="0040737E" w:rsidRPr="005E2E94" w:rsidRDefault="00545B7F" w:rsidP="00F149A7">
      <w:pPr>
        <w:spacing w:after="0"/>
        <w:rPr>
          <w:rFonts w:ascii="Times New Roman" w:eastAsia="Times New Roman" w:hAnsi="Times New Roman" w:cs="Times New Roman"/>
        </w:rPr>
      </w:pPr>
      <w:r w:rsidRPr="005E2E94">
        <w:rPr>
          <w:rFonts w:ascii="Times New Roman" w:eastAsia="Times New Roman" w:hAnsi="Times New Roman" w:cs="Times New Roman"/>
        </w:rPr>
        <w:t>Nr NIP: ……………………………… Nr Regon: ……………………………………..</w:t>
      </w:r>
    </w:p>
    <w:p w14:paraId="62EB615A" w14:textId="6ABF3324" w:rsidR="00511797" w:rsidRDefault="00545B7F" w:rsidP="00F149A7">
      <w:pPr>
        <w:spacing w:after="0"/>
        <w:rPr>
          <w:rFonts w:ascii="Times New Roman" w:eastAsia="Times New Roman" w:hAnsi="Times New Roman" w:cs="Times New Roman"/>
        </w:rPr>
      </w:pPr>
      <w:r w:rsidRPr="005E2E94">
        <w:rPr>
          <w:rFonts w:ascii="Times New Roman" w:eastAsia="Times New Roman" w:hAnsi="Times New Roman" w:cs="Times New Roman"/>
        </w:rPr>
        <w:t>Tel. kontaktowy: …………………….</w:t>
      </w:r>
      <w:r w:rsidR="00511797">
        <w:rPr>
          <w:rFonts w:ascii="Times New Roman" w:eastAsia="Times New Roman" w:hAnsi="Times New Roman" w:cs="Times New Roman"/>
        </w:rPr>
        <w:t xml:space="preserve">  e-mail: ………………………………..</w:t>
      </w:r>
    </w:p>
    <w:p w14:paraId="4C6AA2A3" w14:textId="77777777" w:rsidR="003243C3" w:rsidRDefault="003243C3" w:rsidP="00F149A7">
      <w:pPr>
        <w:spacing w:after="0"/>
        <w:rPr>
          <w:rFonts w:ascii="Times New Roman" w:eastAsia="Times New Roman" w:hAnsi="Times New Roman" w:cs="Times New Roman"/>
        </w:rPr>
      </w:pPr>
    </w:p>
    <w:p w14:paraId="03CEC53D" w14:textId="607F23A9" w:rsidR="003243C3" w:rsidRDefault="003243C3" w:rsidP="00F149A7">
      <w:pPr>
        <w:spacing w:after="0"/>
        <w:rPr>
          <w:rFonts w:ascii="Times New Roman" w:eastAsia="Times New Roman" w:hAnsi="Times New Roman" w:cs="Times New Roman"/>
        </w:rPr>
      </w:pPr>
      <w:r>
        <w:rPr>
          <w:rFonts w:ascii="Times New Roman" w:eastAsia="Times New Roman" w:hAnsi="Times New Roman" w:cs="Times New Roman"/>
        </w:rPr>
        <w:t>Składam</w:t>
      </w:r>
      <w:r w:rsidR="00DC6D2A">
        <w:rPr>
          <w:rFonts w:ascii="Times New Roman" w:eastAsia="Times New Roman" w:hAnsi="Times New Roman" w:cs="Times New Roman"/>
        </w:rPr>
        <w:t>/y</w:t>
      </w:r>
      <w:r>
        <w:rPr>
          <w:rFonts w:ascii="Times New Roman" w:eastAsia="Times New Roman" w:hAnsi="Times New Roman" w:cs="Times New Roman"/>
        </w:rPr>
        <w:t xml:space="preserve"> niniejszą ofertę:</w:t>
      </w:r>
    </w:p>
    <w:p w14:paraId="4E9FF435" w14:textId="77777777" w:rsidR="003243C3" w:rsidRDefault="003243C3" w:rsidP="00F149A7">
      <w:pPr>
        <w:spacing w:after="0"/>
        <w:rPr>
          <w:rFonts w:ascii="Times New Roman" w:eastAsia="Times New Roman" w:hAnsi="Times New Roman" w:cs="Times New Roman"/>
        </w:rPr>
      </w:pPr>
    </w:p>
    <w:p w14:paraId="6745E0F7" w14:textId="189BCA64" w:rsidR="003243C3" w:rsidRPr="00511797" w:rsidRDefault="00511797" w:rsidP="00F149A7">
      <w:pPr>
        <w:spacing w:after="0"/>
        <w:rPr>
          <w:rFonts w:ascii="Times New Roman" w:eastAsia="Times New Roman" w:hAnsi="Times New Roman" w:cs="Times New Roman"/>
          <w:b/>
          <w:bCs/>
        </w:rPr>
      </w:pPr>
      <w:r w:rsidRPr="00511797">
        <w:rPr>
          <w:rFonts w:ascii="Times New Roman" w:eastAsia="Times New Roman" w:hAnsi="Times New Roman" w:cs="Times New Roman"/>
          <w:b/>
          <w:bCs/>
        </w:rPr>
        <w:t>dla</w:t>
      </w:r>
      <w:r w:rsidR="003243C3" w:rsidRPr="00511797">
        <w:rPr>
          <w:rFonts w:ascii="Times New Roman" w:eastAsia="Times New Roman" w:hAnsi="Times New Roman" w:cs="Times New Roman"/>
          <w:b/>
          <w:bCs/>
        </w:rPr>
        <w:t xml:space="preserve"> część nr 1 zamówienia:</w:t>
      </w:r>
    </w:p>
    <w:p w14:paraId="1FD599AE" w14:textId="77777777" w:rsidR="0040737E" w:rsidRPr="005E2E94" w:rsidRDefault="0040737E" w:rsidP="00F149A7">
      <w:pPr>
        <w:spacing w:after="0"/>
        <w:rPr>
          <w:rFonts w:ascii="Times New Roman" w:eastAsia="Times New Roman" w:hAnsi="Times New Roman" w:cs="Times New Roman"/>
        </w:rPr>
      </w:pPr>
    </w:p>
    <w:tbl>
      <w:tblPr>
        <w:tblStyle w:val="a1"/>
        <w:tblW w:w="9209" w:type="dxa"/>
        <w:tblInd w:w="75" w:type="dxa"/>
        <w:tblLayout w:type="fixed"/>
        <w:tblLook w:val="0000" w:firstRow="0" w:lastRow="0" w:firstColumn="0" w:lastColumn="0" w:noHBand="0" w:noVBand="0"/>
      </w:tblPr>
      <w:tblGrid>
        <w:gridCol w:w="5076"/>
        <w:gridCol w:w="1305"/>
        <w:gridCol w:w="1742"/>
        <w:gridCol w:w="94"/>
        <w:gridCol w:w="992"/>
      </w:tblGrid>
      <w:tr w:rsidR="0040737E" w:rsidRPr="005E2E94" w14:paraId="0DF0FA9F" w14:textId="77777777">
        <w:trPr>
          <w:trHeight w:val="784"/>
        </w:trPr>
        <w:tc>
          <w:tcPr>
            <w:tcW w:w="5076" w:type="dxa"/>
            <w:tcBorders>
              <w:top w:val="single" w:sz="4" w:space="0" w:color="000000"/>
              <w:left w:val="single" w:sz="4" w:space="0" w:color="000000"/>
              <w:bottom w:val="single" w:sz="4" w:space="0" w:color="000000"/>
              <w:right w:val="single" w:sz="4" w:space="0" w:color="000000"/>
            </w:tcBorders>
            <w:shd w:val="clear" w:color="auto" w:fill="auto"/>
          </w:tcPr>
          <w:p w14:paraId="6075734A" w14:textId="5768FEC0" w:rsidR="0040737E" w:rsidRPr="005E2E94" w:rsidRDefault="00545B7F" w:rsidP="00F149A7">
            <w:pPr>
              <w:spacing w:after="0"/>
              <w:jc w:val="center"/>
              <w:rPr>
                <w:rFonts w:ascii="Times New Roman" w:eastAsia="Times New Roman" w:hAnsi="Times New Roman" w:cs="Times New Roman"/>
              </w:rPr>
            </w:pPr>
            <w:r w:rsidRPr="005E2E94">
              <w:rPr>
                <w:rFonts w:ascii="Times New Roman" w:eastAsia="Times New Roman" w:hAnsi="Times New Roman" w:cs="Times New Roman"/>
              </w:rPr>
              <w:t>Kryteria</w:t>
            </w:r>
            <w:r w:rsidR="003243C3">
              <w:rPr>
                <w:rFonts w:ascii="Times New Roman" w:eastAsia="Times New Roman" w:hAnsi="Times New Roman" w:cs="Times New Roman"/>
              </w:rPr>
              <w:t xml:space="preserve"> dla części nr 1</w:t>
            </w: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14:paraId="14D4B7E0" w14:textId="77777777" w:rsidR="0040737E" w:rsidRPr="005E2E94" w:rsidRDefault="0040737E" w:rsidP="00F149A7">
            <w:pPr>
              <w:spacing w:after="0"/>
              <w:jc w:val="center"/>
              <w:rPr>
                <w:rFonts w:ascii="Times New Roman" w:eastAsia="Times New Roman" w:hAnsi="Times New Roman" w:cs="Times New Roman"/>
              </w:rPr>
            </w:pPr>
          </w:p>
        </w:tc>
        <w:tc>
          <w:tcPr>
            <w:tcW w:w="1742" w:type="dxa"/>
            <w:tcBorders>
              <w:top w:val="single" w:sz="4" w:space="0" w:color="000000"/>
              <w:left w:val="single" w:sz="4" w:space="0" w:color="000000"/>
              <w:bottom w:val="single" w:sz="4" w:space="0" w:color="000000"/>
              <w:right w:val="single" w:sz="4" w:space="0" w:color="000000"/>
            </w:tcBorders>
            <w:shd w:val="clear" w:color="auto" w:fill="auto"/>
          </w:tcPr>
          <w:p w14:paraId="3F9EC59F" w14:textId="77777777" w:rsidR="0040737E" w:rsidRPr="005E2E94" w:rsidRDefault="0040737E" w:rsidP="00F149A7">
            <w:pPr>
              <w:spacing w:after="0"/>
              <w:jc w:val="center"/>
              <w:rPr>
                <w:rFonts w:ascii="Times New Roman" w:eastAsia="Times New Roman" w:hAnsi="Times New Roman" w:cs="Times New Roman"/>
              </w:rPr>
            </w:pPr>
          </w:p>
        </w:tc>
        <w:tc>
          <w:tcPr>
            <w:tcW w:w="1086" w:type="dxa"/>
            <w:gridSpan w:val="2"/>
            <w:tcBorders>
              <w:top w:val="single" w:sz="4" w:space="0" w:color="000000"/>
              <w:left w:val="single" w:sz="4" w:space="0" w:color="000000"/>
              <w:bottom w:val="single" w:sz="4" w:space="0" w:color="000000"/>
              <w:right w:val="single" w:sz="4" w:space="0" w:color="000000"/>
            </w:tcBorders>
            <w:shd w:val="clear" w:color="auto" w:fill="auto"/>
          </w:tcPr>
          <w:p w14:paraId="491035E9" w14:textId="77777777" w:rsidR="0040737E" w:rsidRPr="005E2E94" w:rsidRDefault="0040737E" w:rsidP="00F149A7">
            <w:pPr>
              <w:spacing w:after="0"/>
              <w:jc w:val="center"/>
              <w:rPr>
                <w:rFonts w:ascii="Times New Roman" w:eastAsia="Times New Roman" w:hAnsi="Times New Roman" w:cs="Times New Roman"/>
              </w:rPr>
            </w:pPr>
          </w:p>
        </w:tc>
      </w:tr>
      <w:tr w:rsidR="0040737E" w:rsidRPr="005E2E94" w14:paraId="7EFD9F8A" w14:textId="77777777">
        <w:trPr>
          <w:trHeight w:val="1273"/>
        </w:trPr>
        <w:tc>
          <w:tcPr>
            <w:tcW w:w="5076" w:type="dxa"/>
            <w:tcBorders>
              <w:top w:val="single" w:sz="4" w:space="0" w:color="000000"/>
              <w:left w:val="single" w:sz="4" w:space="0" w:color="000000"/>
              <w:bottom w:val="single" w:sz="4" w:space="0" w:color="000000"/>
              <w:right w:val="single" w:sz="4" w:space="0" w:color="000000"/>
            </w:tcBorders>
            <w:shd w:val="clear" w:color="auto" w:fill="auto"/>
          </w:tcPr>
          <w:p w14:paraId="70CB6A78" w14:textId="77777777" w:rsidR="0040737E" w:rsidRPr="00511797" w:rsidRDefault="00545B7F" w:rsidP="00F149A7">
            <w:pPr>
              <w:pStyle w:val="Nagwek1"/>
              <w:numPr>
                <w:ilvl w:val="0"/>
                <w:numId w:val="5"/>
              </w:numPr>
              <w:shd w:val="clear" w:color="auto" w:fill="FFFFFF"/>
              <w:spacing w:before="0" w:line="276" w:lineRule="auto"/>
              <w:ind w:left="0"/>
              <w:jc w:val="left"/>
              <w:rPr>
                <w:bCs/>
                <w:i w:val="0"/>
                <w:color w:val="000000"/>
                <w:sz w:val="22"/>
                <w:szCs w:val="22"/>
              </w:rPr>
            </w:pPr>
            <w:r w:rsidRPr="00511797">
              <w:rPr>
                <w:bCs/>
                <w:i w:val="0"/>
                <w:color w:val="000000"/>
                <w:sz w:val="22"/>
                <w:szCs w:val="22"/>
              </w:rPr>
              <w:t xml:space="preserve">Cena zamówienia </w:t>
            </w: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14:paraId="46C06D16" w14:textId="77777777" w:rsidR="0040737E" w:rsidRPr="005E2E94" w:rsidRDefault="0040737E" w:rsidP="00F149A7">
            <w:pPr>
              <w:spacing w:after="0"/>
              <w:jc w:val="center"/>
              <w:rPr>
                <w:rFonts w:ascii="Times New Roman" w:eastAsia="Times New Roman" w:hAnsi="Times New Roman" w:cs="Times New Roman"/>
              </w:rPr>
            </w:pPr>
          </w:p>
          <w:p w14:paraId="5F25C99F" w14:textId="77777777" w:rsidR="0040737E" w:rsidRPr="005E2E94" w:rsidRDefault="00545B7F" w:rsidP="00F149A7">
            <w:pPr>
              <w:spacing w:after="0"/>
              <w:jc w:val="center"/>
              <w:rPr>
                <w:rFonts w:ascii="Times New Roman" w:eastAsia="Times New Roman" w:hAnsi="Times New Roman" w:cs="Times New Roman"/>
              </w:rPr>
            </w:pPr>
            <w:r w:rsidRPr="005E2E94">
              <w:rPr>
                <w:rFonts w:ascii="Times New Roman" w:eastAsia="Times New Roman" w:hAnsi="Times New Roman" w:cs="Times New Roman"/>
              </w:rPr>
              <w:t>_ _ __ _ _</w:t>
            </w:r>
          </w:p>
          <w:p w14:paraId="47B4B06D" w14:textId="77777777" w:rsidR="0040737E" w:rsidRPr="005E2E94" w:rsidRDefault="00545B7F" w:rsidP="00F149A7">
            <w:pPr>
              <w:spacing w:after="0"/>
              <w:jc w:val="center"/>
              <w:rPr>
                <w:rFonts w:ascii="Times New Roman" w:eastAsia="Times New Roman" w:hAnsi="Times New Roman" w:cs="Times New Roman"/>
                <w:i/>
              </w:rPr>
            </w:pPr>
            <w:r w:rsidRPr="005E2E94">
              <w:rPr>
                <w:rFonts w:ascii="Times New Roman" w:eastAsia="Times New Roman" w:hAnsi="Times New Roman" w:cs="Times New Roman"/>
                <w:i/>
              </w:rPr>
              <w:t>/Wartość netto/</w:t>
            </w:r>
          </w:p>
        </w:tc>
        <w:tc>
          <w:tcPr>
            <w:tcW w:w="1742" w:type="dxa"/>
            <w:tcBorders>
              <w:top w:val="single" w:sz="4" w:space="0" w:color="000000"/>
              <w:left w:val="single" w:sz="4" w:space="0" w:color="000000"/>
              <w:bottom w:val="single" w:sz="4" w:space="0" w:color="000000"/>
              <w:right w:val="single" w:sz="4" w:space="0" w:color="000000"/>
            </w:tcBorders>
            <w:shd w:val="clear" w:color="auto" w:fill="auto"/>
          </w:tcPr>
          <w:p w14:paraId="79E1335D" w14:textId="77777777" w:rsidR="0040737E" w:rsidRPr="005E2E94" w:rsidRDefault="0040737E" w:rsidP="00F149A7">
            <w:pPr>
              <w:spacing w:after="0"/>
              <w:jc w:val="center"/>
              <w:rPr>
                <w:rFonts w:ascii="Times New Roman" w:eastAsia="Times New Roman" w:hAnsi="Times New Roman" w:cs="Times New Roman"/>
              </w:rPr>
            </w:pPr>
          </w:p>
          <w:p w14:paraId="4F7C7AF5" w14:textId="77777777" w:rsidR="0040737E" w:rsidRPr="005E2E94" w:rsidRDefault="00545B7F" w:rsidP="00F149A7">
            <w:pPr>
              <w:spacing w:after="0"/>
              <w:jc w:val="center"/>
              <w:rPr>
                <w:rFonts w:ascii="Times New Roman" w:eastAsia="Times New Roman" w:hAnsi="Times New Roman" w:cs="Times New Roman"/>
                <w:i/>
              </w:rPr>
            </w:pPr>
            <w:r w:rsidRPr="005E2E94">
              <w:rPr>
                <w:rFonts w:ascii="Times New Roman" w:eastAsia="Times New Roman" w:hAnsi="Times New Roman" w:cs="Times New Roman"/>
              </w:rPr>
              <w:t>_ _ __ _ _</w:t>
            </w:r>
          </w:p>
          <w:p w14:paraId="7585F2BA" w14:textId="77777777" w:rsidR="0040737E" w:rsidRPr="005E2E94" w:rsidRDefault="00545B7F" w:rsidP="00F149A7">
            <w:pPr>
              <w:spacing w:after="0"/>
              <w:jc w:val="center"/>
              <w:rPr>
                <w:rFonts w:ascii="Times New Roman" w:eastAsia="Times New Roman" w:hAnsi="Times New Roman" w:cs="Times New Roman"/>
                <w:i/>
              </w:rPr>
            </w:pPr>
            <w:r w:rsidRPr="005E2E94">
              <w:rPr>
                <w:rFonts w:ascii="Times New Roman" w:eastAsia="Times New Roman" w:hAnsi="Times New Roman" w:cs="Times New Roman"/>
                <w:i/>
              </w:rPr>
              <w:t>/Podatek VAT/</w:t>
            </w:r>
          </w:p>
          <w:p w14:paraId="2EBDAEBA" w14:textId="77777777" w:rsidR="0040737E" w:rsidRPr="005E2E94" w:rsidRDefault="0040737E" w:rsidP="00F149A7">
            <w:pPr>
              <w:spacing w:after="0"/>
              <w:jc w:val="center"/>
              <w:rPr>
                <w:rFonts w:ascii="Times New Roman" w:eastAsia="Times New Roman" w:hAnsi="Times New Roman" w:cs="Times New Roman"/>
              </w:rPr>
            </w:pPr>
          </w:p>
        </w:tc>
        <w:tc>
          <w:tcPr>
            <w:tcW w:w="1086" w:type="dxa"/>
            <w:gridSpan w:val="2"/>
            <w:tcBorders>
              <w:top w:val="single" w:sz="4" w:space="0" w:color="000000"/>
              <w:left w:val="single" w:sz="4" w:space="0" w:color="000000"/>
              <w:bottom w:val="single" w:sz="4" w:space="0" w:color="000000"/>
              <w:right w:val="single" w:sz="4" w:space="0" w:color="000000"/>
            </w:tcBorders>
            <w:shd w:val="clear" w:color="auto" w:fill="auto"/>
          </w:tcPr>
          <w:p w14:paraId="3DE4D170" w14:textId="77777777" w:rsidR="0040737E" w:rsidRPr="005E2E94" w:rsidRDefault="0040737E" w:rsidP="00F149A7">
            <w:pPr>
              <w:spacing w:after="0"/>
              <w:jc w:val="center"/>
              <w:rPr>
                <w:rFonts w:ascii="Times New Roman" w:eastAsia="Times New Roman" w:hAnsi="Times New Roman" w:cs="Times New Roman"/>
              </w:rPr>
            </w:pPr>
          </w:p>
          <w:p w14:paraId="0E43948D" w14:textId="77777777" w:rsidR="0040737E" w:rsidRPr="005E2E94" w:rsidRDefault="00545B7F" w:rsidP="00F149A7">
            <w:pPr>
              <w:spacing w:after="0"/>
              <w:jc w:val="center"/>
              <w:rPr>
                <w:rFonts w:ascii="Times New Roman" w:eastAsia="Times New Roman" w:hAnsi="Times New Roman" w:cs="Times New Roman"/>
                <w:i/>
              </w:rPr>
            </w:pPr>
            <w:r w:rsidRPr="005E2E94">
              <w:rPr>
                <w:rFonts w:ascii="Times New Roman" w:eastAsia="Times New Roman" w:hAnsi="Times New Roman" w:cs="Times New Roman"/>
              </w:rPr>
              <w:t>_ _ __ _ _</w:t>
            </w:r>
          </w:p>
          <w:p w14:paraId="51A6970D" w14:textId="77777777" w:rsidR="0040737E" w:rsidRPr="005E2E94" w:rsidRDefault="00545B7F" w:rsidP="00F149A7">
            <w:pPr>
              <w:spacing w:after="0"/>
              <w:jc w:val="center"/>
              <w:rPr>
                <w:rFonts w:ascii="Times New Roman" w:eastAsia="Times New Roman" w:hAnsi="Times New Roman" w:cs="Times New Roman"/>
                <w:i/>
              </w:rPr>
            </w:pPr>
            <w:r w:rsidRPr="005E2E94">
              <w:rPr>
                <w:rFonts w:ascii="Times New Roman" w:eastAsia="Times New Roman" w:hAnsi="Times New Roman" w:cs="Times New Roman"/>
                <w:i/>
              </w:rPr>
              <w:t>/Wartość brutto/</w:t>
            </w:r>
          </w:p>
        </w:tc>
      </w:tr>
      <w:tr w:rsidR="003243C3" w:rsidRPr="005E2E94" w14:paraId="3A93C23E" w14:textId="77777777" w:rsidTr="00511797">
        <w:trPr>
          <w:trHeight w:val="329"/>
        </w:trPr>
        <w:tc>
          <w:tcPr>
            <w:tcW w:w="9209" w:type="dxa"/>
            <w:gridSpan w:val="5"/>
            <w:tcBorders>
              <w:top w:val="single" w:sz="4" w:space="0" w:color="000000"/>
              <w:left w:val="single" w:sz="4" w:space="0" w:color="000000"/>
              <w:bottom w:val="single" w:sz="4" w:space="0" w:color="000000"/>
              <w:right w:val="single" w:sz="4" w:space="0" w:color="000000"/>
            </w:tcBorders>
            <w:shd w:val="clear" w:color="auto" w:fill="auto"/>
          </w:tcPr>
          <w:p w14:paraId="3A8CC05C" w14:textId="77777777" w:rsidR="003243C3" w:rsidRPr="00511797" w:rsidRDefault="003243C3" w:rsidP="00511797">
            <w:pPr>
              <w:pStyle w:val="Akapitzlist"/>
              <w:numPr>
                <w:ilvl w:val="0"/>
                <w:numId w:val="5"/>
              </w:numPr>
              <w:pBdr>
                <w:top w:val="nil"/>
                <w:left w:val="nil"/>
                <w:bottom w:val="nil"/>
                <w:right w:val="nil"/>
                <w:between w:val="nil"/>
              </w:pBdr>
              <w:spacing w:after="0"/>
              <w:ind w:left="0"/>
              <w:rPr>
                <w:rFonts w:ascii="Times New Roman" w:eastAsia="Times New Roman" w:hAnsi="Times New Roman" w:cs="Times New Roman"/>
                <w:b/>
                <w:bCs/>
              </w:rPr>
            </w:pPr>
            <w:r w:rsidRPr="00511797">
              <w:rPr>
                <w:rFonts w:ascii="Times New Roman" w:eastAsia="Times New Roman" w:hAnsi="Times New Roman" w:cs="Times New Roman"/>
                <w:b/>
                <w:bCs/>
                <w:color w:val="000000"/>
              </w:rPr>
              <w:t>Czas realizacji zamówienia</w:t>
            </w:r>
          </w:p>
          <w:p w14:paraId="0D84CC06" w14:textId="12CFD308" w:rsidR="00511797" w:rsidRPr="00511797" w:rsidRDefault="00511797" w:rsidP="00511797">
            <w:pPr>
              <w:pStyle w:val="Akapitzlist"/>
              <w:numPr>
                <w:ilvl w:val="0"/>
                <w:numId w:val="5"/>
              </w:numPr>
              <w:pBdr>
                <w:top w:val="nil"/>
                <w:left w:val="nil"/>
                <w:bottom w:val="nil"/>
                <w:right w:val="nil"/>
                <w:between w:val="nil"/>
              </w:pBdr>
              <w:spacing w:after="0"/>
              <w:ind w:left="0"/>
              <w:rPr>
                <w:rFonts w:ascii="Times New Roman" w:eastAsia="Times New Roman" w:hAnsi="Times New Roman" w:cs="Times New Roman"/>
                <w:i/>
                <w:iCs/>
              </w:rPr>
            </w:pPr>
            <w:r w:rsidRPr="00511797">
              <w:rPr>
                <w:rFonts w:ascii="Times New Roman" w:eastAsia="Times New Roman" w:hAnsi="Times New Roman" w:cs="Times New Roman"/>
                <w:i/>
                <w:iCs/>
                <w:color w:val="000000"/>
              </w:rPr>
              <w:t>(należy postawić znak X w odpowiednim polu)</w:t>
            </w:r>
          </w:p>
        </w:tc>
      </w:tr>
      <w:tr w:rsidR="003243C3" w:rsidRPr="005E2E94" w14:paraId="14E4FFF3" w14:textId="77777777" w:rsidTr="003243C3">
        <w:trPr>
          <w:trHeight w:val="191"/>
        </w:trPr>
        <w:tc>
          <w:tcPr>
            <w:tcW w:w="8217" w:type="dxa"/>
            <w:gridSpan w:val="4"/>
            <w:tcBorders>
              <w:top w:val="single" w:sz="4" w:space="0" w:color="000000"/>
              <w:left w:val="single" w:sz="4" w:space="0" w:color="000000"/>
              <w:bottom w:val="single" w:sz="4" w:space="0" w:color="000000"/>
              <w:right w:val="single" w:sz="4" w:space="0" w:color="000000"/>
            </w:tcBorders>
            <w:shd w:val="clear" w:color="auto" w:fill="auto"/>
          </w:tcPr>
          <w:p w14:paraId="089266C2" w14:textId="6A25D680" w:rsidR="003243C3" w:rsidRDefault="003243C3" w:rsidP="003243C3">
            <w:pPr>
              <w:pStyle w:val="Akapitzlist"/>
              <w:numPr>
                <w:ilvl w:val="0"/>
                <w:numId w:val="5"/>
              </w:numPr>
              <w:pBdr>
                <w:top w:val="nil"/>
                <w:left w:val="nil"/>
                <w:bottom w:val="nil"/>
                <w:right w:val="nil"/>
                <w:between w:val="nil"/>
              </w:pBdr>
              <w:spacing w:after="0"/>
              <w:ind w:left="0"/>
              <w:rPr>
                <w:rFonts w:ascii="Times New Roman" w:eastAsia="Times New Roman" w:hAnsi="Times New Roman" w:cs="Times New Roman"/>
                <w:color w:val="000000"/>
              </w:rPr>
            </w:pPr>
            <w:r w:rsidRPr="00A73CA5">
              <w:rPr>
                <w:rFonts w:eastAsia="Times New Roman" w:cstheme="minorHAnsi"/>
              </w:rPr>
              <w:t>8 tygodni od dnia zawarcia umowy</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737CC6D6" w14:textId="77777777" w:rsidR="003243C3" w:rsidRPr="005E2E94" w:rsidRDefault="003243C3" w:rsidP="003243C3">
            <w:pPr>
              <w:spacing w:after="0"/>
              <w:rPr>
                <w:rFonts w:ascii="Times New Roman" w:eastAsia="Times New Roman" w:hAnsi="Times New Roman" w:cs="Times New Roman"/>
              </w:rPr>
            </w:pPr>
          </w:p>
        </w:tc>
      </w:tr>
      <w:tr w:rsidR="003243C3" w:rsidRPr="005E2E94" w14:paraId="1927BADB" w14:textId="77777777" w:rsidTr="003243C3">
        <w:trPr>
          <w:trHeight w:val="295"/>
        </w:trPr>
        <w:tc>
          <w:tcPr>
            <w:tcW w:w="8217" w:type="dxa"/>
            <w:gridSpan w:val="4"/>
            <w:tcBorders>
              <w:top w:val="single" w:sz="4" w:space="0" w:color="000000"/>
              <w:left w:val="single" w:sz="4" w:space="0" w:color="000000"/>
              <w:bottom w:val="single" w:sz="4" w:space="0" w:color="000000"/>
              <w:right w:val="single" w:sz="4" w:space="0" w:color="000000"/>
            </w:tcBorders>
            <w:shd w:val="clear" w:color="auto" w:fill="auto"/>
          </w:tcPr>
          <w:p w14:paraId="614077B3" w14:textId="24382EB7" w:rsidR="003243C3" w:rsidRPr="00A73CA5" w:rsidRDefault="003243C3" w:rsidP="003243C3">
            <w:pPr>
              <w:pStyle w:val="Akapitzlist"/>
              <w:numPr>
                <w:ilvl w:val="0"/>
                <w:numId w:val="5"/>
              </w:numPr>
              <w:pBdr>
                <w:top w:val="nil"/>
                <w:left w:val="nil"/>
                <w:bottom w:val="nil"/>
                <w:right w:val="nil"/>
                <w:between w:val="nil"/>
              </w:pBdr>
              <w:spacing w:after="0"/>
              <w:ind w:left="0"/>
              <w:rPr>
                <w:rFonts w:eastAsia="Times New Roman" w:cstheme="minorHAnsi"/>
              </w:rPr>
            </w:pPr>
            <w:r w:rsidRPr="00A73CA5">
              <w:rPr>
                <w:rFonts w:eastAsia="Times New Roman" w:cstheme="minorHAnsi"/>
              </w:rPr>
              <w:t>7 tygodni od dnia zawarcia umowy</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013CEB9E" w14:textId="77777777" w:rsidR="003243C3" w:rsidRPr="005E2E94" w:rsidRDefault="003243C3" w:rsidP="003243C3">
            <w:pPr>
              <w:spacing w:after="0"/>
              <w:rPr>
                <w:rFonts w:ascii="Times New Roman" w:eastAsia="Times New Roman" w:hAnsi="Times New Roman" w:cs="Times New Roman"/>
              </w:rPr>
            </w:pPr>
          </w:p>
        </w:tc>
      </w:tr>
      <w:tr w:rsidR="003243C3" w:rsidRPr="005E2E94" w14:paraId="5EFD9E06" w14:textId="77777777" w:rsidTr="00511797">
        <w:trPr>
          <w:trHeight w:val="247"/>
        </w:trPr>
        <w:tc>
          <w:tcPr>
            <w:tcW w:w="8217" w:type="dxa"/>
            <w:gridSpan w:val="4"/>
            <w:tcBorders>
              <w:top w:val="single" w:sz="4" w:space="0" w:color="000000"/>
              <w:left w:val="single" w:sz="4" w:space="0" w:color="000000"/>
              <w:bottom w:val="single" w:sz="4" w:space="0" w:color="000000"/>
              <w:right w:val="single" w:sz="4" w:space="0" w:color="000000"/>
            </w:tcBorders>
            <w:shd w:val="clear" w:color="auto" w:fill="auto"/>
          </w:tcPr>
          <w:p w14:paraId="771B3510" w14:textId="42A436E1" w:rsidR="003243C3" w:rsidRPr="00A73CA5" w:rsidRDefault="003243C3" w:rsidP="003243C3">
            <w:pPr>
              <w:pStyle w:val="Akapitzlist"/>
              <w:numPr>
                <w:ilvl w:val="0"/>
                <w:numId w:val="5"/>
              </w:numPr>
              <w:pBdr>
                <w:top w:val="nil"/>
                <w:left w:val="nil"/>
                <w:bottom w:val="nil"/>
                <w:right w:val="nil"/>
                <w:between w:val="nil"/>
              </w:pBdr>
              <w:spacing w:after="0"/>
              <w:ind w:left="0"/>
              <w:rPr>
                <w:rFonts w:eastAsia="Times New Roman" w:cstheme="minorHAnsi"/>
              </w:rPr>
            </w:pPr>
            <w:r w:rsidRPr="00A73CA5">
              <w:rPr>
                <w:rFonts w:eastAsia="Times New Roman" w:cstheme="minorHAnsi"/>
              </w:rPr>
              <w:t>6 tygodni od dnia zawarcia umowy</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69CFABC5" w14:textId="77777777" w:rsidR="003243C3" w:rsidRPr="005E2E94" w:rsidRDefault="003243C3" w:rsidP="003243C3">
            <w:pPr>
              <w:spacing w:after="0"/>
              <w:rPr>
                <w:rFonts w:ascii="Times New Roman" w:eastAsia="Times New Roman" w:hAnsi="Times New Roman" w:cs="Times New Roman"/>
              </w:rPr>
            </w:pPr>
          </w:p>
        </w:tc>
      </w:tr>
      <w:tr w:rsidR="003243C3" w:rsidRPr="005E2E94" w14:paraId="5985A195" w14:textId="77777777" w:rsidTr="00511797">
        <w:trPr>
          <w:trHeight w:val="125"/>
        </w:trPr>
        <w:tc>
          <w:tcPr>
            <w:tcW w:w="8217" w:type="dxa"/>
            <w:gridSpan w:val="4"/>
            <w:tcBorders>
              <w:top w:val="single" w:sz="4" w:space="0" w:color="000000"/>
              <w:left w:val="single" w:sz="4" w:space="0" w:color="000000"/>
              <w:bottom w:val="single" w:sz="4" w:space="0" w:color="000000"/>
              <w:right w:val="single" w:sz="4" w:space="0" w:color="000000"/>
            </w:tcBorders>
            <w:shd w:val="clear" w:color="auto" w:fill="auto"/>
          </w:tcPr>
          <w:p w14:paraId="59475F52" w14:textId="7694B17C" w:rsidR="003243C3" w:rsidRPr="00A73CA5" w:rsidRDefault="003243C3" w:rsidP="003243C3">
            <w:pPr>
              <w:pStyle w:val="Akapitzlist"/>
              <w:numPr>
                <w:ilvl w:val="0"/>
                <w:numId w:val="5"/>
              </w:numPr>
              <w:pBdr>
                <w:top w:val="nil"/>
                <w:left w:val="nil"/>
                <w:bottom w:val="nil"/>
                <w:right w:val="nil"/>
                <w:between w:val="nil"/>
              </w:pBdr>
              <w:spacing w:after="0"/>
              <w:ind w:left="0"/>
              <w:rPr>
                <w:rFonts w:eastAsia="Times New Roman" w:cstheme="minorHAnsi"/>
              </w:rPr>
            </w:pPr>
            <w:r>
              <w:rPr>
                <w:rFonts w:eastAsia="Times New Roman" w:cstheme="minorHAnsi"/>
              </w:rPr>
              <w:t xml:space="preserve">5 </w:t>
            </w:r>
            <w:r w:rsidRPr="00A73CA5">
              <w:rPr>
                <w:rFonts w:eastAsia="Times New Roman" w:cstheme="minorHAnsi"/>
              </w:rPr>
              <w:t>tygodni od dnia zawarcia umowy</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2220A5CE" w14:textId="77777777" w:rsidR="003243C3" w:rsidRPr="005E2E94" w:rsidRDefault="003243C3" w:rsidP="003243C3">
            <w:pPr>
              <w:spacing w:after="0"/>
              <w:rPr>
                <w:rFonts w:ascii="Times New Roman" w:eastAsia="Times New Roman" w:hAnsi="Times New Roman" w:cs="Times New Roman"/>
              </w:rPr>
            </w:pPr>
          </w:p>
        </w:tc>
      </w:tr>
      <w:tr w:rsidR="003243C3" w:rsidRPr="005E2E94" w14:paraId="1D2969BD" w14:textId="77777777" w:rsidTr="00511797">
        <w:trPr>
          <w:trHeight w:val="385"/>
        </w:trPr>
        <w:tc>
          <w:tcPr>
            <w:tcW w:w="8217" w:type="dxa"/>
            <w:gridSpan w:val="4"/>
            <w:tcBorders>
              <w:top w:val="single" w:sz="4" w:space="0" w:color="000000"/>
              <w:left w:val="single" w:sz="4" w:space="0" w:color="000000"/>
              <w:bottom w:val="single" w:sz="4" w:space="0" w:color="000000"/>
              <w:right w:val="single" w:sz="4" w:space="0" w:color="000000"/>
            </w:tcBorders>
            <w:shd w:val="clear" w:color="auto" w:fill="auto"/>
          </w:tcPr>
          <w:p w14:paraId="760073F4" w14:textId="58CA3F24" w:rsidR="003243C3" w:rsidRDefault="003243C3" w:rsidP="003243C3">
            <w:pPr>
              <w:pStyle w:val="Akapitzlist"/>
              <w:numPr>
                <w:ilvl w:val="0"/>
                <w:numId w:val="5"/>
              </w:numPr>
              <w:pBdr>
                <w:top w:val="nil"/>
                <w:left w:val="nil"/>
                <w:bottom w:val="nil"/>
                <w:right w:val="nil"/>
                <w:between w:val="nil"/>
              </w:pBdr>
              <w:spacing w:after="0"/>
              <w:ind w:left="0"/>
              <w:rPr>
                <w:rFonts w:eastAsia="Times New Roman" w:cstheme="minorHAnsi"/>
              </w:rPr>
            </w:pPr>
            <w:r>
              <w:rPr>
                <w:rFonts w:eastAsia="Times New Roman" w:cstheme="minorHAnsi"/>
              </w:rPr>
              <w:t xml:space="preserve">4 </w:t>
            </w:r>
            <w:r w:rsidRPr="00A73CA5">
              <w:rPr>
                <w:rFonts w:eastAsia="Times New Roman" w:cstheme="minorHAnsi"/>
              </w:rPr>
              <w:t>tygodni</w:t>
            </w:r>
            <w:r>
              <w:rPr>
                <w:rFonts w:eastAsia="Times New Roman" w:cstheme="minorHAnsi"/>
              </w:rPr>
              <w:t>e</w:t>
            </w:r>
            <w:r w:rsidRPr="00A73CA5">
              <w:rPr>
                <w:rFonts w:eastAsia="Times New Roman" w:cstheme="minorHAnsi"/>
              </w:rPr>
              <w:t xml:space="preserve"> od dnia zawarcia umowy</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0A6D462A" w14:textId="77777777" w:rsidR="003243C3" w:rsidRPr="005E2E94" w:rsidRDefault="003243C3" w:rsidP="003243C3">
            <w:pPr>
              <w:spacing w:after="0"/>
              <w:rPr>
                <w:rFonts w:ascii="Times New Roman" w:eastAsia="Times New Roman" w:hAnsi="Times New Roman" w:cs="Times New Roman"/>
              </w:rPr>
            </w:pPr>
          </w:p>
        </w:tc>
      </w:tr>
    </w:tbl>
    <w:p w14:paraId="6294911D" w14:textId="1F7F1CCA" w:rsidR="0040737E" w:rsidRDefault="0040737E" w:rsidP="00F149A7">
      <w:pPr>
        <w:spacing w:after="0"/>
        <w:rPr>
          <w:rFonts w:ascii="Times New Roman" w:eastAsia="Times New Roman" w:hAnsi="Times New Roman" w:cs="Times New Roman"/>
          <w:b/>
        </w:rPr>
      </w:pPr>
    </w:p>
    <w:p w14:paraId="6A8043F4" w14:textId="55BBC7EC" w:rsidR="00511797" w:rsidRDefault="00511797" w:rsidP="00F149A7">
      <w:pPr>
        <w:spacing w:after="0"/>
        <w:rPr>
          <w:rFonts w:ascii="Times New Roman" w:eastAsia="Times New Roman" w:hAnsi="Times New Roman" w:cs="Times New Roman"/>
          <w:b/>
        </w:rPr>
      </w:pPr>
    </w:p>
    <w:tbl>
      <w:tblPr>
        <w:tblStyle w:val="Tabela-Siatka"/>
        <w:tblW w:w="0" w:type="auto"/>
        <w:tblLook w:val="04A0" w:firstRow="1" w:lastRow="0" w:firstColumn="1" w:lastColumn="0" w:noHBand="0" w:noVBand="1"/>
      </w:tblPr>
      <w:tblGrid>
        <w:gridCol w:w="4606"/>
        <w:gridCol w:w="4616"/>
      </w:tblGrid>
      <w:tr w:rsidR="00511797" w14:paraId="54F0E102" w14:textId="77777777" w:rsidTr="00511797">
        <w:tc>
          <w:tcPr>
            <w:tcW w:w="4606" w:type="dxa"/>
          </w:tcPr>
          <w:p w14:paraId="4CD7C6CE" w14:textId="337A6D2E" w:rsidR="00511797" w:rsidRPr="00511797" w:rsidRDefault="00511797" w:rsidP="00511797">
            <w:pPr>
              <w:pBdr>
                <w:top w:val="nil"/>
                <w:left w:val="nil"/>
                <w:bottom w:val="nil"/>
                <w:right w:val="nil"/>
                <w:between w:val="nil"/>
              </w:pBdr>
              <w:spacing w:line="276" w:lineRule="auto"/>
              <w:jc w:val="both"/>
              <w:rPr>
                <w:rFonts w:ascii="Times New Roman" w:eastAsia="Times New Roman" w:hAnsi="Times New Roman" w:cs="Times New Roman"/>
                <w:b/>
                <w:bCs/>
              </w:rPr>
            </w:pPr>
            <w:r w:rsidRPr="00511797">
              <w:rPr>
                <w:rFonts w:ascii="Times New Roman" w:eastAsia="Times New Roman" w:hAnsi="Times New Roman" w:cs="Times New Roman"/>
                <w:b/>
                <w:bCs/>
              </w:rPr>
              <w:t>Osob</w:t>
            </w:r>
            <w:r w:rsidR="000C437D">
              <w:rPr>
                <w:rFonts w:ascii="Times New Roman" w:eastAsia="Times New Roman" w:hAnsi="Times New Roman" w:cs="Times New Roman"/>
                <w:b/>
                <w:bCs/>
              </w:rPr>
              <w:t>a/y</w:t>
            </w:r>
            <w:r w:rsidRPr="00511797">
              <w:rPr>
                <w:rFonts w:ascii="Times New Roman" w:eastAsia="Times New Roman" w:hAnsi="Times New Roman" w:cs="Times New Roman"/>
                <w:b/>
                <w:bCs/>
              </w:rPr>
              <w:t xml:space="preserve"> przewidziane do opracowania i</w:t>
            </w:r>
            <w:r>
              <w:rPr>
                <w:rFonts w:ascii="Times New Roman" w:eastAsia="Times New Roman" w:hAnsi="Times New Roman" w:cs="Times New Roman"/>
                <w:b/>
                <w:bCs/>
              </w:rPr>
              <w:t> </w:t>
            </w:r>
            <w:r w:rsidRPr="00511797">
              <w:rPr>
                <w:rFonts w:ascii="Times New Roman" w:eastAsia="Times New Roman" w:hAnsi="Times New Roman" w:cs="Times New Roman"/>
                <w:b/>
                <w:bCs/>
              </w:rPr>
              <w:t xml:space="preserve">ewentualnego uzgodnienia scenariusza – należy podać zakres, numer posiadanych uprawnień i nazwę organu wydającego. </w:t>
            </w:r>
          </w:p>
        </w:tc>
        <w:tc>
          <w:tcPr>
            <w:tcW w:w="4606" w:type="dxa"/>
          </w:tcPr>
          <w:p w14:paraId="05E08AD9" w14:textId="77777777" w:rsidR="00511797" w:rsidRDefault="00511797" w:rsidP="00F149A7">
            <w:pPr>
              <w:rPr>
                <w:rFonts w:ascii="Times New Roman" w:eastAsia="Times New Roman" w:hAnsi="Times New Roman" w:cs="Times New Roman"/>
                <w:bCs/>
              </w:rPr>
            </w:pPr>
          </w:p>
          <w:p w14:paraId="61C392C8" w14:textId="3C64E636" w:rsidR="00511797" w:rsidRPr="00511797" w:rsidRDefault="00511797" w:rsidP="00F149A7">
            <w:pPr>
              <w:rPr>
                <w:rFonts w:ascii="Times New Roman" w:eastAsia="Times New Roman" w:hAnsi="Times New Roman" w:cs="Times New Roman"/>
                <w:bCs/>
              </w:rPr>
            </w:pPr>
            <w:r w:rsidRPr="00511797">
              <w:rPr>
                <w:rFonts w:ascii="Times New Roman" w:eastAsia="Times New Roman" w:hAnsi="Times New Roman" w:cs="Times New Roman"/>
                <w:bCs/>
              </w:rPr>
              <w:t>Imię i Nazwisko: ………………………………..</w:t>
            </w:r>
          </w:p>
          <w:p w14:paraId="72337D90" w14:textId="77777777" w:rsidR="00511797" w:rsidRDefault="00511797" w:rsidP="00F149A7">
            <w:pPr>
              <w:rPr>
                <w:rFonts w:ascii="Times New Roman" w:eastAsia="Times New Roman" w:hAnsi="Times New Roman" w:cs="Times New Roman"/>
                <w:bCs/>
              </w:rPr>
            </w:pPr>
          </w:p>
          <w:p w14:paraId="0C4BE01F" w14:textId="77777777" w:rsidR="00511797" w:rsidRDefault="00511797" w:rsidP="00F149A7">
            <w:pPr>
              <w:rPr>
                <w:rFonts w:ascii="Times New Roman" w:eastAsia="Times New Roman" w:hAnsi="Times New Roman" w:cs="Times New Roman"/>
                <w:bCs/>
              </w:rPr>
            </w:pPr>
            <w:r w:rsidRPr="00511797">
              <w:rPr>
                <w:rFonts w:ascii="Times New Roman" w:eastAsia="Times New Roman" w:hAnsi="Times New Roman" w:cs="Times New Roman"/>
                <w:bCs/>
              </w:rPr>
              <w:t>Zakres, numer posiadanych uprawnień i nazw</w:t>
            </w:r>
            <w:r>
              <w:rPr>
                <w:rFonts w:ascii="Times New Roman" w:eastAsia="Times New Roman" w:hAnsi="Times New Roman" w:cs="Times New Roman"/>
                <w:bCs/>
              </w:rPr>
              <w:t>a</w:t>
            </w:r>
            <w:r w:rsidRPr="00511797">
              <w:rPr>
                <w:rFonts w:ascii="Times New Roman" w:eastAsia="Times New Roman" w:hAnsi="Times New Roman" w:cs="Times New Roman"/>
                <w:bCs/>
              </w:rPr>
              <w:t xml:space="preserve"> organu wydającego: ……………………………………………………</w:t>
            </w:r>
          </w:p>
          <w:p w14:paraId="0CF2AD59" w14:textId="123B6985" w:rsidR="00511797" w:rsidRDefault="00511797" w:rsidP="00F149A7">
            <w:pPr>
              <w:rPr>
                <w:rFonts w:ascii="Times New Roman" w:eastAsia="Times New Roman" w:hAnsi="Times New Roman" w:cs="Times New Roman"/>
                <w:b/>
              </w:rPr>
            </w:pPr>
          </w:p>
        </w:tc>
      </w:tr>
    </w:tbl>
    <w:p w14:paraId="1FF1923C" w14:textId="77777777" w:rsidR="00511797" w:rsidRPr="005E2E94" w:rsidRDefault="00511797" w:rsidP="00F149A7">
      <w:pPr>
        <w:spacing w:after="0"/>
        <w:rPr>
          <w:rFonts w:ascii="Times New Roman" w:eastAsia="Times New Roman" w:hAnsi="Times New Roman" w:cs="Times New Roman"/>
          <w:b/>
        </w:rPr>
      </w:pPr>
    </w:p>
    <w:p w14:paraId="4619ADC6" w14:textId="77777777" w:rsidR="0040737E" w:rsidRPr="005E2E94" w:rsidRDefault="0040737E" w:rsidP="00F149A7">
      <w:pPr>
        <w:pBdr>
          <w:top w:val="nil"/>
          <w:left w:val="nil"/>
          <w:bottom w:val="nil"/>
          <w:right w:val="nil"/>
          <w:between w:val="nil"/>
        </w:pBdr>
        <w:spacing w:after="0"/>
        <w:rPr>
          <w:rFonts w:ascii="Times New Roman" w:eastAsia="Times New Roman" w:hAnsi="Times New Roman" w:cs="Times New Roman"/>
          <w:color w:val="000000"/>
        </w:rPr>
      </w:pPr>
    </w:p>
    <w:p w14:paraId="622C6A02" w14:textId="77777777" w:rsidR="0040737E" w:rsidRPr="005E2E94" w:rsidRDefault="0040737E" w:rsidP="00F149A7">
      <w:pPr>
        <w:pBdr>
          <w:top w:val="nil"/>
          <w:left w:val="nil"/>
          <w:bottom w:val="nil"/>
          <w:right w:val="nil"/>
          <w:between w:val="nil"/>
        </w:pBdr>
        <w:spacing w:after="0"/>
        <w:rPr>
          <w:rFonts w:ascii="Times New Roman" w:eastAsia="Times New Roman" w:hAnsi="Times New Roman" w:cs="Times New Roman"/>
          <w:color w:val="000000"/>
        </w:rPr>
      </w:pPr>
    </w:p>
    <w:p w14:paraId="5CEBA9D7" w14:textId="77777777" w:rsidR="00C6706C" w:rsidRPr="005E2E94" w:rsidRDefault="00C6706C" w:rsidP="00F149A7">
      <w:pPr>
        <w:pBdr>
          <w:top w:val="nil"/>
          <w:left w:val="nil"/>
          <w:bottom w:val="nil"/>
          <w:right w:val="nil"/>
          <w:between w:val="nil"/>
        </w:pBdr>
        <w:spacing w:after="0"/>
        <w:rPr>
          <w:rFonts w:ascii="Times New Roman" w:eastAsia="Times New Roman" w:hAnsi="Times New Roman" w:cs="Times New Roman"/>
          <w:color w:val="000000"/>
        </w:rPr>
      </w:pPr>
    </w:p>
    <w:p w14:paraId="57DF7226" w14:textId="76BC77B0" w:rsidR="00C6706C" w:rsidRDefault="00C6706C" w:rsidP="00F149A7">
      <w:pPr>
        <w:pBdr>
          <w:top w:val="nil"/>
          <w:left w:val="nil"/>
          <w:bottom w:val="nil"/>
          <w:right w:val="nil"/>
          <w:between w:val="nil"/>
        </w:pBdr>
        <w:spacing w:after="0"/>
        <w:rPr>
          <w:rFonts w:ascii="Times New Roman" w:eastAsia="Times New Roman" w:hAnsi="Times New Roman" w:cs="Times New Roman"/>
          <w:color w:val="000000"/>
        </w:rPr>
      </w:pPr>
    </w:p>
    <w:p w14:paraId="37489273" w14:textId="77777777" w:rsidR="00511797" w:rsidRPr="005E2E94" w:rsidRDefault="00511797" w:rsidP="00F149A7">
      <w:pPr>
        <w:pBdr>
          <w:top w:val="nil"/>
          <w:left w:val="nil"/>
          <w:bottom w:val="nil"/>
          <w:right w:val="nil"/>
          <w:between w:val="nil"/>
        </w:pBdr>
        <w:spacing w:after="0"/>
        <w:rPr>
          <w:rFonts w:ascii="Times New Roman" w:eastAsia="Times New Roman" w:hAnsi="Times New Roman" w:cs="Times New Roman"/>
          <w:color w:val="000000"/>
        </w:rPr>
      </w:pPr>
    </w:p>
    <w:p w14:paraId="322AFBDD" w14:textId="77777777" w:rsidR="00C6706C" w:rsidRPr="005E2E94" w:rsidRDefault="00C6706C" w:rsidP="00F149A7">
      <w:pPr>
        <w:pBdr>
          <w:top w:val="nil"/>
          <w:left w:val="nil"/>
          <w:bottom w:val="nil"/>
          <w:right w:val="nil"/>
          <w:between w:val="nil"/>
        </w:pBdr>
        <w:spacing w:after="0"/>
        <w:rPr>
          <w:rFonts w:ascii="Times New Roman" w:eastAsia="Times New Roman" w:hAnsi="Times New Roman" w:cs="Times New Roman"/>
          <w:color w:val="000000"/>
        </w:rPr>
      </w:pPr>
    </w:p>
    <w:p w14:paraId="3AF8A872" w14:textId="4ECBAD19" w:rsidR="00511797" w:rsidRPr="00511797" w:rsidRDefault="00511797" w:rsidP="00511797">
      <w:pPr>
        <w:spacing w:after="0"/>
        <w:rPr>
          <w:rFonts w:ascii="Times New Roman" w:eastAsia="Times New Roman" w:hAnsi="Times New Roman" w:cs="Times New Roman"/>
          <w:b/>
          <w:bCs/>
        </w:rPr>
      </w:pPr>
      <w:r w:rsidRPr="00511797">
        <w:rPr>
          <w:rFonts w:ascii="Times New Roman" w:eastAsia="Times New Roman" w:hAnsi="Times New Roman" w:cs="Times New Roman"/>
          <w:b/>
          <w:bCs/>
        </w:rPr>
        <w:lastRenderedPageBreak/>
        <w:t xml:space="preserve">dla część nr </w:t>
      </w:r>
      <w:r>
        <w:rPr>
          <w:rFonts w:ascii="Times New Roman" w:eastAsia="Times New Roman" w:hAnsi="Times New Roman" w:cs="Times New Roman"/>
          <w:b/>
          <w:bCs/>
        </w:rPr>
        <w:t>2</w:t>
      </w:r>
      <w:r w:rsidRPr="00511797">
        <w:rPr>
          <w:rFonts w:ascii="Times New Roman" w:eastAsia="Times New Roman" w:hAnsi="Times New Roman" w:cs="Times New Roman"/>
          <w:b/>
          <w:bCs/>
        </w:rPr>
        <w:t xml:space="preserve"> zamówienia:</w:t>
      </w:r>
    </w:p>
    <w:p w14:paraId="7062F6CD" w14:textId="77777777" w:rsidR="00511797" w:rsidRPr="005E2E94" w:rsidRDefault="00511797" w:rsidP="00511797">
      <w:pPr>
        <w:spacing w:after="0"/>
        <w:rPr>
          <w:rFonts w:ascii="Times New Roman" w:eastAsia="Times New Roman" w:hAnsi="Times New Roman" w:cs="Times New Roman"/>
        </w:rPr>
      </w:pPr>
    </w:p>
    <w:tbl>
      <w:tblPr>
        <w:tblStyle w:val="a1"/>
        <w:tblW w:w="9209" w:type="dxa"/>
        <w:tblInd w:w="75" w:type="dxa"/>
        <w:tblLayout w:type="fixed"/>
        <w:tblLook w:val="0000" w:firstRow="0" w:lastRow="0" w:firstColumn="0" w:lastColumn="0" w:noHBand="0" w:noVBand="0"/>
      </w:tblPr>
      <w:tblGrid>
        <w:gridCol w:w="5076"/>
        <w:gridCol w:w="1305"/>
        <w:gridCol w:w="1742"/>
        <w:gridCol w:w="94"/>
        <w:gridCol w:w="992"/>
      </w:tblGrid>
      <w:tr w:rsidR="00511797" w:rsidRPr="005E2E94" w14:paraId="735706BD" w14:textId="77777777" w:rsidTr="000A6BFB">
        <w:trPr>
          <w:trHeight w:val="784"/>
        </w:trPr>
        <w:tc>
          <w:tcPr>
            <w:tcW w:w="5076" w:type="dxa"/>
            <w:tcBorders>
              <w:top w:val="single" w:sz="4" w:space="0" w:color="000000"/>
              <w:left w:val="single" w:sz="4" w:space="0" w:color="000000"/>
              <w:bottom w:val="single" w:sz="4" w:space="0" w:color="000000"/>
              <w:right w:val="single" w:sz="4" w:space="0" w:color="000000"/>
            </w:tcBorders>
            <w:shd w:val="clear" w:color="auto" w:fill="auto"/>
          </w:tcPr>
          <w:p w14:paraId="1FA30B10" w14:textId="5456D4B1" w:rsidR="00511797" w:rsidRPr="005E2E94" w:rsidRDefault="00511797" w:rsidP="000A6BFB">
            <w:pPr>
              <w:spacing w:after="0"/>
              <w:jc w:val="center"/>
              <w:rPr>
                <w:rFonts w:ascii="Times New Roman" w:eastAsia="Times New Roman" w:hAnsi="Times New Roman" w:cs="Times New Roman"/>
              </w:rPr>
            </w:pPr>
            <w:r w:rsidRPr="005E2E94">
              <w:rPr>
                <w:rFonts w:ascii="Times New Roman" w:eastAsia="Times New Roman" w:hAnsi="Times New Roman" w:cs="Times New Roman"/>
              </w:rPr>
              <w:t>Kryteria</w:t>
            </w:r>
            <w:r>
              <w:rPr>
                <w:rFonts w:ascii="Times New Roman" w:eastAsia="Times New Roman" w:hAnsi="Times New Roman" w:cs="Times New Roman"/>
              </w:rPr>
              <w:t xml:space="preserve"> dla części nr 2</w:t>
            </w: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14:paraId="4CEC3091" w14:textId="77777777" w:rsidR="00511797" w:rsidRPr="005E2E94" w:rsidRDefault="00511797" w:rsidP="000A6BFB">
            <w:pPr>
              <w:spacing w:after="0"/>
              <w:jc w:val="center"/>
              <w:rPr>
                <w:rFonts w:ascii="Times New Roman" w:eastAsia="Times New Roman" w:hAnsi="Times New Roman" w:cs="Times New Roman"/>
              </w:rPr>
            </w:pPr>
          </w:p>
        </w:tc>
        <w:tc>
          <w:tcPr>
            <w:tcW w:w="1742" w:type="dxa"/>
            <w:tcBorders>
              <w:top w:val="single" w:sz="4" w:space="0" w:color="000000"/>
              <w:left w:val="single" w:sz="4" w:space="0" w:color="000000"/>
              <w:bottom w:val="single" w:sz="4" w:space="0" w:color="000000"/>
              <w:right w:val="single" w:sz="4" w:space="0" w:color="000000"/>
            </w:tcBorders>
            <w:shd w:val="clear" w:color="auto" w:fill="auto"/>
          </w:tcPr>
          <w:p w14:paraId="1C0FF6A8" w14:textId="77777777" w:rsidR="00511797" w:rsidRPr="005E2E94" w:rsidRDefault="00511797" w:rsidP="000A6BFB">
            <w:pPr>
              <w:spacing w:after="0"/>
              <w:jc w:val="center"/>
              <w:rPr>
                <w:rFonts w:ascii="Times New Roman" w:eastAsia="Times New Roman" w:hAnsi="Times New Roman" w:cs="Times New Roman"/>
              </w:rPr>
            </w:pPr>
          </w:p>
        </w:tc>
        <w:tc>
          <w:tcPr>
            <w:tcW w:w="1086" w:type="dxa"/>
            <w:gridSpan w:val="2"/>
            <w:tcBorders>
              <w:top w:val="single" w:sz="4" w:space="0" w:color="000000"/>
              <w:left w:val="single" w:sz="4" w:space="0" w:color="000000"/>
              <w:bottom w:val="single" w:sz="4" w:space="0" w:color="000000"/>
              <w:right w:val="single" w:sz="4" w:space="0" w:color="000000"/>
            </w:tcBorders>
            <w:shd w:val="clear" w:color="auto" w:fill="auto"/>
          </w:tcPr>
          <w:p w14:paraId="2B76458D" w14:textId="77777777" w:rsidR="00511797" w:rsidRPr="005E2E94" w:rsidRDefault="00511797" w:rsidP="000A6BFB">
            <w:pPr>
              <w:spacing w:after="0"/>
              <w:jc w:val="center"/>
              <w:rPr>
                <w:rFonts w:ascii="Times New Roman" w:eastAsia="Times New Roman" w:hAnsi="Times New Roman" w:cs="Times New Roman"/>
              </w:rPr>
            </w:pPr>
          </w:p>
        </w:tc>
      </w:tr>
      <w:tr w:rsidR="00511797" w:rsidRPr="005E2E94" w14:paraId="2D84FA18" w14:textId="77777777" w:rsidTr="000A6BFB">
        <w:trPr>
          <w:trHeight w:val="1273"/>
        </w:trPr>
        <w:tc>
          <w:tcPr>
            <w:tcW w:w="5076" w:type="dxa"/>
            <w:tcBorders>
              <w:top w:val="single" w:sz="4" w:space="0" w:color="000000"/>
              <w:left w:val="single" w:sz="4" w:space="0" w:color="000000"/>
              <w:bottom w:val="single" w:sz="4" w:space="0" w:color="000000"/>
              <w:right w:val="single" w:sz="4" w:space="0" w:color="000000"/>
            </w:tcBorders>
            <w:shd w:val="clear" w:color="auto" w:fill="auto"/>
          </w:tcPr>
          <w:p w14:paraId="6CAA7CAA" w14:textId="77777777" w:rsidR="00511797" w:rsidRPr="00511797" w:rsidRDefault="00511797" w:rsidP="000A6BFB">
            <w:pPr>
              <w:pStyle w:val="Nagwek1"/>
              <w:numPr>
                <w:ilvl w:val="0"/>
                <w:numId w:val="5"/>
              </w:numPr>
              <w:shd w:val="clear" w:color="auto" w:fill="FFFFFF"/>
              <w:spacing w:before="0" w:line="276" w:lineRule="auto"/>
              <w:ind w:left="0"/>
              <w:jc w:val="left"/>
              <w:rPr>
                <w:bCs/>
                <w:i w:val="0"/>
                <w:color w:val="000000"/>
                <w:sz w:val="22"/>
                <w:szCs w:val="22"/>
              </w:rPr>
            </w:pPr>
            <w:r w:rsidRPr="00511797">
              <w:rPr>
                <w:bCs/>
                <w:i w:val="0"/>
                <w:color w:val="000000"/>
                <w:sz w:val="22"/>
                <w:szCs w:val="22"/>
              </w:rPr>
              <w:t xml:space="preserve">Cena zamówienia </w:t>
            </w: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14:paraId="637D7746" w14:textId="77777777" w:rsidR="00511797" w:rsidRPr="005E2E94" w:rsidRDefault="00511797" w:rsidP="000A6BFB">
            <w:pPr>
              <w:spacing w:after="0"/>
              <w:jc w:val="center"/>
              <w:rPr>
                <w:rFonts w:ascii="Times New Roman" w:eastAsia="Times New Roman" w:hAnsi="Times New Roman" w:cs="Times New Roman"/>
              </w:rPr>
            </w:pPr>
          </w:p>
          <w:p w14:paraId="5F559976" w14:textId="77777777" w:rsidR="00511797" w:rsidRPr="005E2E94" w:rsidRDefault="00511797" w:rsidP="000A6BFB">
            <w:pPr>
              <w:spacing w:after="0"/>
              <w:jc w:val="center"/>
              <w:rPr>
                <w:rFonts w:ascii="Times New Roman" w:eastAsia="Times New Roman" w:hAnsi="Times New Roman" w:cs="Times New Roman"/>
              </w:rPr>
            </w:pPr>
            <w:r w:rsidRPr="005E2E94">
              <w:rPr>
                <w:rFonts w:ascii="Times New Roman" w:eastAsia="Times New Roman" w:hAnsi="Times New Roman" w:cs="Times New Roman"/>
              </w:rPr>
              <w:t>_ _ __ _ _</w:t>
            </w:r>
          </w:p>
          <w:p w14:paraId="71ED2652" w14:textId="77777777" w:rsidR="00511797" w:rsidRPr="005E2E94" w:rsidRDefault="00511797" w:rsidP="000A6BFB">
            <w:pPr>
              <w:spacing w:after="0"/>
              <w:jc w:val="center"/>
              <w:rPr>
                <w:rFonts w:ascii="Times New Roman" w:eastAsia="Times New Roman" w:hAnsi="Times New Roman" w:cs="Times New Roman"/>
                <w:i/>
              </w:rPr>
            </w:pPr>
            <w:r w:rsidRPr="005E2E94">
              <w:rPr>
                <w:rFonts w:ascii="Times New Roman" w:eastAsia="Times New Roman" w:hAnsi="Times New Roman" w:cs="Times New Roman"/>
                <w:i/>
              </w:rPr>
              <w:t>/Wartość netto/</w:t>
            </w:r>
          </w:p>
        </w:tc>
        <w:tc>
          <w:tcPr>
            <w:tcW w:w="1742" w:type="dxa"/>
            <w:tcBorders>
              <w:top w:val="single" w:sz="4" w:space="0" w:color="000000"/>
              <w:left w:val="single" w:sz="4" w:space="0" w:color="000000"/>
              <w:bottom w:val="single" w:sz="4" w:space="0" w:color="000000"/>
              <w:right w:val="single" w:sz="4" w:space="0" w:color="000000"/>
            </w:tcBorders>
            <w:shd w:val="clear" w:color="auto" w:fill="auto"/>
          </w:tcPr>
          <w:p w14:paraId="31E40B8E" w14:textId="77777777" w:rsidR="00511797" w:rsidRPr="005E2E94" w:rsidRDefault="00511797" w:rsidP="000A6BFB">
            <w:pPr>
              <w:spacing w:after="0"/>
              <w:jc w:val="center"/>
              <w:rPr>
                <w:rFonts w:ascii="Times New Roman" w:eastAsia="Times New Roman" w:hAnsi="Times New Roman" w:cs="Times New Roman"/>
              </w:rPr>
            </w:pPr>
          </w:p>
          <w:p w14:paraId="149C127E" w14:textId="77777777" w:rsidR="00511797" w:rsidRPr="005E2E94" w:rsidRDefault="00511797" w:rsidP="000A6BFB">
            <w:pPr>
              <w:spacing w:after="0"/>
              <w:jc w:val="center"/>
              <w:rPr>
                <w:rFonts w:ascii="Times New Roman" w:eastAsia="Times New Roman" w:hAnsi="Times New Roman" w:cs="Times New Roman"/>
                <w:i/>
              </w:rPr>
            </w:pPr>
            <w:r w:rsidRPr="005E2E94">
              <w:rPr>
                <w:rFonts w:ascii="Times New Roman" w:eastAsia="Times New Roman" w:hAnsi="Times New Roman" w:cs="Times New Roman"/>
              </w:rPr>
              <w:t>_ _ __ _ _</w:t>
            </w:r>
          </w:p>
          <w:p w14:paraId="427E1F53" w14:textId="77777777" w:rsidR="00511797" w:rsidRPr="005E2E94" w:rsidRDefault="00511797" w:rsidP="000A6BFB">
            <w:pPr>
              <w:spacing w:after="0"/>
              <w:jc w:val="center"/>
              <w:rPr>
                <w:rFonts w:ascii="Times New Roman" w:eastAsia="Times New Roman" w:hAnsi="Times New Roman" w:cs="Times New Roman"/>
                <w:i/>
              </w:rPr>
            </w:pPr>
            <w:r w:rsidRPr="005E2E94">
              <w:rPr>
                <w:rFonts w:ascii="Times New Roman" w:eastAsia="Times New Roman" w:hAnsi="Times New Roman" w:cs="Times New Roman"/>
                <w:i/>
              </w:rPr>
              <w:t>/Podatek VAT/</w:t>
            </w:r>
          </w:p>
          <w:p w14:paraId="7B848BCA" w14:textId="77777777" w:rsidR="00511797" w:rsidRPr="005E2E94" w:rsidRDefault="00511797" w:rsidP="000A6BFB">
            <w:pPr>
              <w:spacing w:after="0"/>
              <w:jc w:val="center"/>
              <w:rPr>
                <w:rFonts w:ascii="Times New Roman" w:eastAsia="Times New Roman" w:hAnsi="Times New Roman" w:cs="Times New Roman"/>
              </w:rPr>
            </w:pPr>
          </w:p>
        </w:tc>
        <w:tc>
          <w:tcPr>
            <w:tcW w:w="1086" w:type="dxa"/>
            <w:gridSpan w:val="2"/>
            <w:tcBorders>
              <w:top w:val="single" w:sz="4" w:space="0" w:color="000000"/>
              <w:left w:val="single" w:sz="4" w:space="0" w:color="000000"/>
              <w:bottom w:val="single" w:sz="4" w:space="0" w:color="000000"/>
              <w:right w:val="single" w:sz="4" w:space="0" w:color="000000"/>
            </w:tcBorders>
            <w:shd w:val="clear" w:color="auto" w:fill="auto"/>
          </w:tcPr>
          <w:p w14:paraId="26F3C004" w14:textId="77777777" w:rsidR="00511797" w:rsidRPr="005E2E94" w:rsidRDefault="00511797" w:rsidP="000A6BFB">
            <w:pPr>
              <w:spacing w:after="0"/>
              <w:jc w:val="center"/>
              <w:rPr>
                <w:rFonts w:ascii="Times New Roman" w:eastAsia="Times New Roman" w:hAnsi="Times New Roman" w:cs="Times New Roman"/>
              </w:rPr>
            </w:pPr>
          </w:p>
          <w:p w14:paraId="701A2833" w14:textId="77777777" w:rsidR="00511797" w:rsidRPr="005E2E94" w:rsidRDefault="00511797" w:rsidP="000A6BFB">
            <w:pPr>
              <w:spacing w:after="0"/>
              <w:jc w:val="center"/>
              <w:rPr>
                <w:rFonts w:ascii="Times New Roman" w:eastAsia="Times New Roman" w:hAnsi="Times New Roman" w:cs="Times New Roman"/>
                <w:i/>
              </w:rPr>
            </w:pPr>
            <w:r w:rsidRPr="005E2E94">
              <w:rPr>
                <w:rFonts w:ascii="Times New Roman" w:eastAsia="Times New Roman" w:hAnsi="Times New Roman" w:cs="Times New Roman"/>
              </w:rPr>
              <w:t>_ _ __ _ _</w:t>
            </w:r>
          </w:p>
          <w:p w14:paraId="3685290F" w14:textId="77777777" w:rsidR="00511797" w:rsidRPr="005E2E94" w:rsidRDefault="00511797" w:rsidP="000A6BFB">
            <w:pPr>
              <w:spacing w:after="0"/>
              <w:jc w:val="center"/>
              <w:rPr>
                <w:rFonts w:ascii="Times New Roman" w:eastAsia="Times New Roman" w:hAnsi="Times New Roman" w:cs="Times New Roman"/>
                <w:i/>
              </w:rPr>
            </w:pPr>
            <w:r w:rsidRPr="005E2E94">
              <w:rPr>
                <w:rFonts w:ascii="Times New Roman" w:eastAsia="Times New Roman" w:hAnsi="Times New Roman" w:cs="Times New Roman"/>
                <w:i/>
              </w:rPr>
              <w:t>/Wartość brutto/</w:t>
            </w:r>
          </w:p>
        </w:tc>
      </w:tr>
      <w:tr w:rsidR="00DE2A8C" w:rsidRPr="00511797" w14:paraId="308155DB" w14:textId="77777777" w:rsidTr="000A6BFB">
        <w:trPr>
          <w:trHeight w:val="329"/>
        </w:trPr>
        <w:tc>
          <w:tcPr>
            <w:tcW w:w="9209" w:type="dxa"/>
            <w:gridSpan w:val="5"/>
            <w:tcBorders>
              <w:top w:val="single" w:sz="4" w:space="0" w:color="000000"/>
              <w:left w:val="single" w:sz="4" w:space="0" w:color="000000"/>
              <w:bottom w:val="single" w:sz="4" w:space="0" w:color="000000"/>
              <w:right w:val="single" w:sz="4" w:space="0" w:color="000000"/>
            </w:tcBorders>
            <w:shd w:val="clear" w:color="auto" w:fill="auto"/>
          </w:tcPr>
          <w:p w14:paraId="0F87B873" w14:textId="77777777" w:rsidR="00131BBF" w:rsidRPr="00131BBF" w:rsidRDefault="00131BBF" w:rsidP="000A6BFB">
            <w:pPr>
              <w:pStyle w:val="Akapitzlist"/>
              <w:numPr>
                <w:ilvl w:val="0"/>
                <w:numId w:val="5"/>
              </w:numPr>
              <w:pBdr>
                <w:top w:val="nil"/>
                <w:left w:val="nil"/>
                <w:bottom w:val="nil"/>
                <w:right w:val="nil"/>
                <w:between w:val="nil"/>
              </w:pBdr>
              <w:spacing w:after="0"/>
              <w:ind w:left="0"/>
              <w:rPr>
                <w:rFonts w:ascii="Times New Roman" w:eastAsia="Times New Roman" w:hAnsi="Times New Roman" w:cs="Times New Roman"/>
                <w:i/>
                <w:iCs/>
              </w:rPr>
            </w:pPr>
            <w:r w:rsidRPr="00131BBF">
              <w:rPr>
                <w:rFonts w:ascii="Times New Roman" w:eastAsia="Times New Roman" w:hAnsi="Times New Roman" w:cs="Times New Roman"/>
                <w:b/>
                <w:bCs/>
                <w:color w:val="000000"/>
              </w:rPr>
              <w:t xml:space="preserve">Czas podjęcia działań związanych z naprawą systemów </w:t>
            </w:r>
          </w:p>
          <w:p w14:paraId="50CBAB8E" w14:textId="40476F5A" w:rsidR="00DE2A8C" w:rsidRPr="00511797" w:rsidRDefault="00DE2A8C" w:rsidP="000A6BFB">
            <w:pPr>
              <w:pStyle w:val="Akapitzlist"/>
              <w:numPr>
                <w:ilvl w:val="0"/>
                <w:numId w:val="5"/>
              </w:numPr>
              <w:pBdr>
                <w:top w:val="nil"/>
                <w:left w:val="nil"/>
                <w:bottom w:val="nil"/>
                <w:right w:val="nil"/>
                <w:between w:val="nil"/>
              </w:pBdr>
              <w:spacing w:after="0"/>
              <w:ind w:left="0"/>
              <w:rPr>
                <w:rFonts w:ascii="Times New Roman" w:eastAsia="Times New Roman" w:hAnsi="Times New Roman" w:cs="Times New Roman"/>
                <w:i/>
                <w:iCs/>
              </w:rPr>
            </w:pPr>
            <w:r w:rsidRPr="00511797">
              <w:rPr>
                <w:rFonts w:ascii="Times New Roman" w:eastAsia="Times New Roman" w:hAnsi="Times New Roman" w:cs="Times New Roman"/>
                <w:i/>
                <w:iCs/>
                <w:color w:val="000000"/>
              </w:rPr>
              <w:t>(należy postawić znak X w odpowiednim polu)</w:t>
            </w:r>
          </w:p>
        </w:tc>
      </w:tr>
      <w:tr w:rsidR="00131BBF" w:rsidRPr="005E2E94" w14:paraId="28213FCC" w14:textId="77777777" w:rsidTr="000A6BFB">
        <w:trPr>
          <w:trHeight w:val="191"/>
        </w:trPr>
        <w:tc>
          <w:tcPr>
            <w:tcW w:w="8217" w:type="dxa"/>
            <w:gridSpan w:val="4"/>
            <w:tcBorders>
              <w:top w:val="single" w:sz="4" w:space="0" w:color="000000"/>
              <w:left w:val="single" w:sz="4" w:space="0" w:color="000000"/>
              <w:bottom w:val="single" w:sz="4" w:space="0" w:color="000000"/>
              <w:right w:val="single" w:sz="4" w:space="0" w:color="000000"/>
            </w:tcBorders>
            <w:shd w:val="clear" w:color="auto" w:fill="auto"/>
          </w:tcPr>
          <w:p w14:paraId="6CC78248" w14:textId="69504E64" w:rsidR="00131BBF" w:rsidRDefault="00131BBF" w:rsidP="00131BBF">
            <w:pPr>
              <w:pStyle w:val="Akapitzlist"/>
              <w:numPr>
                <w:ilvl w:val="0"/>
                <w:numId w:val="5"/>
              </w:numPr>
              <w:pBdr>
                <w:top w:val="nil"/>
                <w:left w:val="nil"/>
                <w:bottom w:val="nil"/>
                <w:right w:val="nil"/>
                <w:between w:val="nil"/>
              </w:pBdr>
              <w:spacing w:after="0"/>
              <w:ind w:left="0"/>
              <w:rPr>
                <w:rFonts w:ascii="Times New Roman" w:eastAsia="Times New Roman" w:hAnsi="Times New Roman" w:cs="Times New Roman"/>
                <w:color w:val="000000"/>
              </w:rPr>
            </w:pPr>
            <w:r w:rsidRPr="00F5541C">
              <w:t>2 godziny od momentu otrzymania zgłoszenia o awarii</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3CDDE830" w14:textId="77777777" w:rsidR="00131BBF" w:rsidRPr="005E2E94" w:rsidRDefault="00131BBF" w:rsidP="00131BBF">
            <w:pPr>
              <w:spacing w:after="0"/>
              <w:rPr>
                <w:rFonts w:ascii="Times New Roman" w:eastAsia="Times New Roman" w:hAnsi="Times New Roman" w:cs="Times New Roman"/>
              </w:rPr>
            </w:pPr>
          </w:p>
        </w:tc>
      </w:tr>
      <w:tr w:rsidR="00131BBF" w:rsidRPr="005E2E94" w14:paraId="45E6DF44" w14:textId="77777777" w:rsidTr="000A6BFB">
        <w:trPr>
          <w:trHeight w:val="295"/>
        </w:trPr>
        <w:tc>
          <w:tcPr>
            <w:tcW w:w="8217" w:type="dxa"/>
            <w:gridSpan w:val="4"/>
            <w:tcBorders>
              <w:top w:val="single" w:sz="4" w:space="0" w:color="000000"/>
              <w:left w:val="single" w:sz="4" w:space="0" w:color="000000"/>
              <w:bottom w:val="single" w:sz="4" w:space="0" w:color="000000"/>
              <w:right w:val="single" w:sz="4" w:space="0" w:color="000000"/>
            </w:tcBorders>
            <w:shd w:val="clear" w:color="auto" w:fill="auto"/>
          </w:tcPr>
          <w:p w14:paraId="1E993E18" w14:textId="434C2BA3" w:rsidR="00131BBF" w:rsidRPr="00A73CA5" w:rsidRDefault="00131BBF" w:rsidP="00131BBF">
            <w:pPr>
              <w:pStyle w:val="Akapitzlist"/>
              <w:numPr>
                <w:ilvl w:val="0"/>
                <w:numId w:val="5"/>
              </w:numPr>
              <w:pBdr>
                <w:top w:val="nil"/>
                <w:left w:val="nil"/>
                <w:bottom w:val="nil"/>
                <w:right w:val="nil"/>
                <w:between w:val="nil"/>
              </w:pBdr>
              <w:spacing w:after="0"/>
              <w:ind w:left="0"/>
              <w:rPr>
                <w:rFonts w:eastAsia="Times New Roman" w:cstheme="minorHAnsi"/>
              </w:rPr>
            </w:pPr>
            <w:r w:rsidRPr="00F5541C">
              <w:t>1,5 godziny od momentu otrzymania zgłoszenia o awarii</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77EFCF0B" w14:textId="77777777" w:rsidR="00131BBF" w:rsidRPr="005E2E94" w:rsidRDefault="00131BBF" w:rsidP="00131BBF">
            <w:pPr>
              <w:spacing w:after="0"/>
              <w:rPr>
                <w:rFonts w:ascii="Times New Roman" w:eastAsia="Times New Roman" w:hAnsi="Times New Roman" w:cs="Times New Roman"/>
              </w:rPr>
            </w:pPr>
          </w:p>
        </w:tc>
      </w:tr>
      <w:tr w:rsidR="00131BBF" w:rsidRPr="005E2E94" w14:paraId="018DB206" w14:textId="77777777" w:rsidTr="000A6BFB">
        <w:trPr>
          <w:trHeight w:val="247"/>
        </w:trPr>
        <w:tc>
          <w:tcPr>
            <w:tcW w:w="8217" w:type="dxa"/>
            <w:gridSpan w:val="4"/>
            <w:tcBorders>
              <w:top w:val="single" w:sz="4" w:space="0" w:color="000000"/>
              <w:left w:val="single" w:sz="4" w:space="0" w:color="000000"/>
              <w:bottom w:val="single" w:sz="4" w:space="0" w:color="000000"/>
              <w:right w:val="single" w:sz="4" w:space="0" w:color="000000"/>
            </w:tcBorders>
            <w:shd w:val="clear" w:color="auto" w:fill="auto"/>
          </w:tcPr>
          <w:p w14:paraId="451020B9" w14:textId="25BC4F43" w:rsidR="00131BBF" w:rsidRPr="00A73CA5" w:rsidRDefault="00131BBF" w:rsidP="00131BBF">
            <w:pPr>
              <w:pStyle w:val="Akapitzlist"/>
              <w:numPr>
                <w:ilvl w:val="0"/>
                <w:numId w:val="5"/>
              </w:numPr>
              <w:pBdr>
                <w:top w:val="nil"/>
                <w:left w:val="nil"/>
                <w:bottom w:val="nil"/>
                <w:right w:val="nil"/>
                <w:between w:val="nil"/>
              </w:pBdr>
              <w:spacing w:after="0"/>
              <w:ind w:left="0"/>
              <w:rPr>
                <w:rFonts w:eastAsia="Times New Roman" w:cstheme="minorHAnsi"/>
              </w:rPr>
            </w:pPr>
            <w:r w:rsidRPr="00F5541C">
              <w:t>1 godzina od momentu otrzymania zgłoszenia o awarii</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16C43E10" w14:textId="77777777" w:rsidR="00131BBF" w:rsidRPr="005E2E94" w:rsidRDefault="00131BBF" w:rsidP="00131BBF">
            <w:pPr>
              <w:spacing w:after="0"/>
              <w:rPr>
                <w:rFonts w:ascii="Times New Roman" w:eastAsia="Times New Roman" w:hAnsi="Times New Roman" w:cs="Times New Roman"/>
              </w:rPr>
            </w:pPr>
          </w:p>
        </w:tc>
      </w:tr>
      <w:tr w:rsidR="00DE2A8C" w:rsidRPr="00511797" w14:paraId="645377FA" w14:textId="77777777" w:rsidTr="000A6BFB">
        <w:trPr>
          <w:trHeight w:val="329"/>
        </w:trPr>
        <w:tc>
          <w:tcPr>
            <w:tcW w:w="9209" w:type="dxa"/>
            <w:gridSpan w:val="5"/>
            <w:tcBorders>
              <w:top w:val="single" w:sz="4" w:space="0" w:color="000000"/>
              <w:left w:val="single" w:sz="4" w:space="0" w:color="000000"/>
              <w:bottom w:val="single" w:sz="4" w:space="0" w:color="000000"/>
              <w:right w:val="single" w:sz="4" w:space="0" w:color="000000"/>
            </w:tcBorders>
            <w:shd w:val="clear" w:color="auto" w:fill="auto"/>
          </w:tcPr>
          <w:p w14:paraId="322FCEEB" w14:textId="77777777" w:rsidR="00131BBF" w:rsidRPr="00131BBF" w:rsidRDefault="00131BBF" w:rsidP="000A6BFB">
            <w:pPr>
              <w:pStyle w:val="Akapitzlist"/>
              <w:numPr>
                <w:ilvl w:val="0"/>
                <w:numId w:val="5"/>
              </w:numPr>
              <w:pBdr>
                <w:top w:val="nil"/>
                <w:left w:val="nil"/>
                <w:bottom w:val="nil"/>
                <w:right w:val="nil"/>
                <w:between w:val="nil"/>
              </w:pBdr>
              <w:spacing w:after="0"/>
              <w:ind w:left="0"/>
              <w:rPr>
                <w:rFonts w:ascii="Times New Roman" w:eastAsia="Times New Roman" w:hAnsi="Times New Roman" w:cs="Times New Roman"/>
                <w:i/>
                <w:iCs/>
              </w:rPr>
            </w:pPr>
            <w:r w:rsidRPr="00131BBF">
              <w:rPr>
                <w:rFonts w:ascii="Times New Roman" w:eastAsia="Times New Roman" w:hAnsi="Times New Roman" w:cs="Times New Roman"/>
                <w:b/>
                <w:bCs/>
                <w:color w:val="000000"/>
              </w:rPr>
              <w:t xml:space="preserve">Czas usunięcia awarii </w:t>
            </w:r>
          </w:p>
          <w:p w14:paraId="0FD7C955" w14:textId="2DD3D219" w:rsidR="00DE2A8C" w:rsidRPr="00511797" w:rsidRDefault="00DE2A8C" w:rsidP="000A6BFB">
            <w:pPr>
              <w:pStyle w:val="Akapitzlist"/>
              <w:numPr>
                <w:ilvl w:val="0"/>
                <w:numId w:val="5"/>
              </w:numPr>
              <w:pBdr>
                <w:top w:val="nil"/>
                <w:left w:val="nil"/>
                <w:bottom w:val="nil"/>
                <w:right w:val="nil"/>
                <w:between w:val="nil"/>
              </w:pBdr>
              <w:spacing w:after="0"/>
              <w:ind w:left="0"/>
              <w:rPr>
                <w:rFonts w:ascii="Times New Roman" w:eastAsia="Times New Roman" w:hAnsi="Times New Roman" w:cs="Times New Roman"/>
                <w:i/>
                <w:iCs/>
              </w:rPr>
            </w:pPr>
            <w:r w:rsidRPr="00511797">
              <w:rPr>
                <w:rFonts w:ascii="Times New Roman" w:eastAsia="Times New Roman" w:hAnsi="Times New Roman" w:cs="Times New Roman"/>
                <w:i/>
                <w:iCs/>
                <w:color w:val="000000"/>
              </w:rPr>
              <w:t>(należy postawić znak X w odpowiednim polu)</w:t>
            </w:r>
          </w:p>
        </w:tc>
      </w:tr>
      <w:tr w:rsidR="00131BBF" w:rsidRPr="005E2E94" w14:paraId="70ED9579" w14:textId="77777777" w:rsidTr="000A6BFB">
        <w:trPr>
          <w:trHeight w:val="191"/>
        </w:trPr>
        <w:tc>
          <w:tcPr>
            <w:tcW w:w="8217" w:type="dxa"/>
            <w:gridSpan w:val="4"/>
            <w:tcBorders>
              <w:top w:val="single" w:sz="4" w:space="0" w:color="000000"/>
              <w:left w:val="single" w:sz="4" w:space="0" w:color="000000"/>
              <w:bottom w:val="single" w:sz="4" w:space="0" w:color="000000"/>
              <w:right w:val="single" w:sz="4" w:space="0" w:color="000000"/>
            </w:tcBorders>
            <w:shd w:val="clear" w:color="auto" w:fill="auto"/>
          </w:tcPr>
          <w:p w14:paraId="712E9134" w14:textId="7C613796" w:rsidR="00131BBF" w:rsidRDefault="00131BBF" w:rsidP="00131BBF">
            <w:pPr>
              <w:pStyle w:val="Akapitzlist"/>
              <w:numPr>
                <w:ilvl w:val="0"/>
                <w:numId w:val="5"/>
              </w:numPr>
              <w:pBdr>
                <w:top w:val="nil"/>
                <w:left w:val="nil"/>
                <w:bottom w:val="nil"/>
                <w:right w:val="nil"/>
                <w:between w:val="nil"/>
              </w:pBdr>
              <w:spacing w:after="0"/>
              <w:ind w:left="0"/>
              <w:rPr>
                <w:rFonts w:ascii="Times New Roman" w:eastAsia="Times New Roman" w:hAnsi="Times New Roman" w:cs="Times New Roman"/>
                <w:color w:val="000000"/>
              </w:rPr>
            </w:pPr>
            <w:r w:rsidRPr="006E69C1">
              <w:t>48 godzin od momentu otrzymania zgłoszenia o awarii</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22855A80" w14:textId="77777777" w:rsidR="00131BBF" w:rsidRPr="005E2E94" w:rsidRDefault="00131BBF" w:rsidP="00131BBF">
            <w:pPr>
              <w:spacing w:after="0"/>
              <w:rPr>
                <w:rFonts w:ascii="Times New Roman" w:eastAsia="Times New Roman" w:hAnsi="Times New Roman" w:cs="Times New Roman"/>
              </w:rPr>
            </w:pPr>
          </w:p>
        </w:tc>
      </w:tr>
      <w:tr w:rsidR="00131BBF" w:rsidRPr="005E2E94" w14:paraId="17767348" w14:textId="77777777" w:rsidTr="000A6BFB">
        <w:trPr>
          <w:trHeight w:val="295"/>
        </w:trPr>
        <w:tc>
          <w:tcPr>
            <w:tcW w:w="8217" w:type="dxa"/>
            <w:gridSpan w:val="4"/>
            <w:tcBorders>
              <w:top w:val="single" w:sz="4" w:space="0" w:color="000000"/>
              <w:left w:val="single" w:sz="4" w:space="0" w:color="000000"/>
              <w:bottom w:val="single" w:sz="4" w:space="0" w:color="000000"/>
              <w:right w:val="single" w:sz="4" w:space="0" w:color="000000"/>
            </w:tcBorders>
            <w:shd w:val="clear" w:color="auto" w:fill="auto"/>
          </w:tcPr>
          <w:p w14:paraId="658C2CE7" w14:textId="2FA63B8D" w:rsidR="00131BBF" w:rsidRPr="00A73CA5" w:rsidRDefault="00131BBF" w:rsidP="00131BBF">
            <w:pPr>
              <w:pStyle w:val="Akapitzlist"/>
              <w:numPr>
                <w:ilvl w:val="0"/>
                <w:numId w:val="5"/>
              </w:numPr>
              <w:pBdr>
                <w:top w:val="nil"/>
                <w:left w:val="nil"/>
                <w:bottom w:val="nil"/>
                <w:right w:val="nil"/>
                <w:between w:val="nil"/>
              </w:pBdr>
              <w:spacing w:after="0"/>
              <w:ind w:left="0"/>
              <w:rPr>
                <w:rFonts w:eastAsia="Times New Roman" w:cstheme="minorHAnsi"/>
              </w:rPr>
            </w:pPr>
            <w:r w:rsidRPr="006E69C1">
              <w:t>36 godzin od momentu otrzymania zgłoszenia o awarii</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4DA39420" w14:textId="77777777" w:rsidR="00131BBF" w:rsidRPr="005E2E94" w:rsidRDefault="00131BBF" w:rsidP="00131BBF">
            <w:pPr>
              <w:spacing w:after="0"/>
              <w:rPr>
                <w:rFonts w:ascii="Times New Roman" w:eastAsia="Times New Roman" w:hAnsi="Times New Roman" w:cs="Times New Roman"/>
              </w:rPr>
            </w:pPr>
          </w:p>
        </w:tc>
      </w:tr>
      <w:tr w:rsidR="00131BBF" w:rsidRPr="005E2E94" w14:paraId="7F044D7C" w14:textId="77777777" w:rsidTr="000A6BFB">
        <w:trPr>
          <w:trHeight w:val="247"/>
        </w:trPr>
        <w:tc>
          <w:tcPr>
            <w:tcW w:w="8217" w:type="dxa"/>
            <w:gridSpan w:val="4"/>
            <w:tcBorders>
              <w:top w:val="single" w:sz="4" w:space="0" w:color="000000"/>
              <w:left w:val="single" w:sz="4" w:space="0" w:color="000000"/>
              <w:bottom w:val="single" w:sz="4" w:space="0" w:color="000000"/>
              <w:right w:val="single" w:sz="4" w:space="0" w:color="000000"/>
            </w:tcBorders>
            <w:shd w:val="clear" w:color="auto" w:fill="auto"/>
          </w:tcPr>
          <w:p w14:paraId="36315AF6" w14:textId="27CB6FDC" w:rsidR="00131BBF" w:rsidRPr="00A73CA5" w:rsidRDefault="00131BBF" w:rsidP="00131BBF">
            <w:pPr>
              <w:pStyle w:val="Akapitzlist"/>
              <w:numPr>
                <w:ilvl w:val="0"/>
                <w:numId w:val="5"/>
              </w:numPr>
              <w:pBdr>
                <w:top w:val="nil"/>
                <w:left w:val="nil"/>
                <w:bottom w:val="nil"/>
                <w:right w:val="nil"/>
                <w:between w:val="nil"/>
              </w:pBdr>
              <w:spacing w:after="0"/>
              <w:ind w:left="0"/>
              <w:rPr>
                <w:rFonts w:eastAsia="Times New Roman" w:cstheme="minorHAnsi"/>
              </w:rPr>
            </w:pPr>
            <w:r w:rsidRPr="006E69C1">
              <w:t>24 godziny od momentu otrzymania zgłoszenia o awarii</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1E7B65FD" w14:textId="77777777" w:rsidR="00131BBF" w:rsidRPr="005E2E94" w:rsidRDefault="00131BBF" w:rsidP="00131BBF">
            <w:pPr>
              <w:spacing w:after="0"/>
              <w:rPr>
                <w:rFonts w:ascii="Times New Roman" w:eastAsia="Times New Roman" w:hAnsi="Times New Roman" w:cs="Times New Roman"/>
              </w:rPr>
            </w:pPr>
          </w:p>
        </w:tc>
      </w:tr>
    </w:tbl>
    <w:p w14:paraId="360D21E1" w14:textId="77777777" w:rsidR="00C6706C" w:rsidRPr="005E2E94" w:rsidRDefault="00C6706C" w:rsidP="00F149A7">
      <w:pPr>
        <w:pBdr>
          <w:top w:val="nil"/>
          <w:left w:val="nil"/>
          <w:bottom w:val="nil"/>
          <w:right w:val="nil"/>
          <w:between w:val="nil"/>
        </w:pBdr>
        <w:spacing w:after="0"/>
        <w:rPr>
          <w:rFonts w:ascii="Times New Roman" w:eastAsia="Times New Roman" w:hAnsi="Times New Roman" w:cs="Times New Roman"/>
          <w:color w:val="000000"/>
        </w:rPr>
      </w:pPr>
    </w:p>
    <w:p w14:paraId="25A9F0A8" w14:textId="77777777" w:rsidR="00C6706C" w:rsidRPr="005E2E94" w:rsidRDefault="00C6706C" w:rsidP="00F149A7">
      <w:pPr>
        <w:pBdr>
          <w:top w:val="nil"/>
          <w:left w:val="nil"/>
          <w:bottom w:val="nil"/>
          <w:right w:val="nil"/>
          <w:between w:val="nil"/>
        </w:pBdr>
        <w:spacing w:after="0"/>
        <w:rPr>
          <w:rFonts w:ascii="Times New Roman" w:eastAsia="Times New Roman" w:hAnsi="Times New Roman" w:cs="Times New Roman"/>
          <w:color w:val="000000"/>
        </w:rPr>
      </w:pPr>
    </w:p>
    <w:p w14:paraId="03821109" w14:textId="77777777" w:rsidR="0040737E" w:rsidRPr="005E2E94" w:rsidRDefault="0040737E" w:rsidP="00F149A7">
      <w:pPr>
        <w:pBdr>
          <w:top w:val="nil"/>
          <w:left w:val="nil"/>
          <w:bottom w:val="nil"/>
          <w:right w:val="nil"/>
          <w:between w:val="nil"/>
        </w:pBdr>
        <w:spacing w:after="0"/>
        <w:rPr>
          <w:rFonts w:ascii="Times New Roman" w:eastAsia="Times New Roman" w:hAnsi="Times New Roman" w:cs="Times New Roman"/>
          <w:color w:val="000000"/>
        </w:rPr>
      </w:pPr>
    </w:p>
    <w:p w14:paraId="4EFAD88A" w14:textId="77777777" w:rsidR="00131BBF" w:rsidRPr="00A5779C" w:rsidRDefault="00131BBF" w:rsidP="00131BBF">
      <w:pPr>
        <w:spacing w:after="0"/>
        <w:jc w:val="both"/>
        <w:rPr>
          <w:rFonts w:ascii="Times New Roman" w:eastAsia="Times New Roman" w:hAnsi="Times New Roman" w:cs="Times New Roman"/>
          <w:sz w:val="24"/>
          <w:szCs w:val="24"/>
          <w:u w:val="single"/>
        </w:rPr>
      </w:pPr>
      <w:r w:rsidRPr="00A5779C">
        <w:rPr>
          <w:rFonts w:ascii="Times New Roman" w:eastAsia="Times New Roman" w:hAnsi="Times New Roman" w:cs="Times New Roman"/>
          <w:sz w:val="24"/>
          <w:szCs w:val="24"/>
          <w:u w:val="single"/>
        </w:rPr>
        <w:t>Oświadczam, że:</w:t>
      </w:r>
    </w:p>
    <w:p w14:paraId="08520419" w14:textId="77777777" w:rsidR="00131BBF" w:rsidRPr="00A5779C" w:rsidRDefault="00131BBF" w:rsidP="00131BBF">
      <w:pPr>
        <w:numPr>
          <w:ilvl w:val="0"/>
          <w:numId w:val="10"/>
        </w:numPr>
        <w:spacing w:after="0"/>
        <w:jc w:val="both"/>
        <w:rPr>
          <w:rFonts w:ascii="Times New Roman" w:eastAsia="Times New Roman" w:hAnsi="Times New Roman" w:cs="Times New Roman"/>
          <w:sz w:val="24"/>
          <w:szCs w:val="24"/>
        </w:rPr>
      </w:pPr>
      <w:r w:rsidRPr="00A5779C">
        <w:rPr>
          <w:rFonts w:ascii="Times New Roman" w:eastAsia="Times New Roman" w:hAnsi="Times New Roman" w:cs="Times New Roman"/>
          <w:sz w:val="24"/>
          <w:szCs w:val="24"/>
        </w:rPr>
        <w:t>zapoznałem(</w:t>
      </w:r>
      <w:proofErr w:type="spellStart"/>
      <w:r w:rsidRPr="00A5779C">
        <w:rPr>
          <w:rFonts w:ascii="Times New Roman" w:eastAsia="Times New Roman" w:hAnsi="Times New Roman" w:cs="Times New Roman"/>
          <w:sz w:val="24"/>
          <w:szCs w:val="24"/>
        </w:rPr>
        <w:t>am</w:t>
      </w:r>
      <w:proofErr w:type="spellEnd"/>
      <w:r w:rsidRPr="00A5779C">
        <w:rPr>
          <w:rFonts w:ascii="Times New Roman" w:eastAsia="Times New Roman" w:hAnsi="Times New Roman" w:cs="Times New Roman"/>
          <w:sz w:val="24"/>
          <w:szCs w:val="24"/>
        </w:rPr>
        <w:t>) się z treścią zapytania i w całości akceptuję/-my jej treść,</w:t>
      </w:r>
    </w:p>
    <w:p w14:paraId="4D73DE04" w14:textId="77777777" w:rsidR="00131BBF" w:rsidRPr="00A5779C" w:rsidRDefault="00131BBF" w:rsidP="00131BBF">
      <w:pPr>
        <w:numPr>
          <w:ilvl w:val="0"/>
          <w:numId w:val="10"/>
        </w:numPr>
        <w:spacing w:after="0"/>
        <w:jc w:val="both"/>
        <w:rPr>
          <w:rFonts w:ascii="Times New Roman" w:eastAsia="Times New Roman" w:hAnsi="Times New Roman" w:cs="Times New Roman"/>
          <w:sz w:val="24"/>
          <w:szCs w:val="24"/>
        </w:rPr>
      </w:pPr>
      <w:r w:rsidRPr="00A5779C">
        <w:rPr>
          <w:rFonts w:ascii="Times New Roman" w:eastAsia="Times New Roman" w:hAnsi="Times New Roman" w:cs="Times New Roman"/>
          <w:sz w:val="24"/>
          <w:szCs w:val="24"/>
        </w:rPr>
        <w:t>uważam się za związanego(ą) ofertą przez okres wskazany w dokumentacji postępowania</w:t>
      </w:r>
    </w:p>
    <w:p w14:paraId="71191C5D" w14:textId="77777777" w:rsidR="00131BBF" w:rsidRPr="00A5779C" w:rsidRDefault="00131BBF" w:rsidP="00131BBF">
      <w:pPr>
        <w:numPr>
          <w:ilvl w:val="0"/>
          <w:numId w:val="10"/>
        </w:numPr>
        <w:pBdr>
          <w:top w:val="nil"/>
          <w:left w:val="nil"/>
          <w:bottom w:val="nil"/>
          <w:right w:val="nil"/>
          <w:between w:val="nil"/>
        </w:pBdr>
        <w:spacing w:after="0"/>
        <w:rPr>
          <w:rFonts w:ascii="Times New Roman" w:eastAsia="Times New Roman" w:hAnsi="Times New Roman" w:cs="Times New Roman"/>
          <w:color w:val="000000"/>
          <w:sz w:val="24"/>
          <w:szCs w:val="24"/>
        </w:rPr>
      </w:pPr>
      <w:r w:rsidRPr="00A5779C">
        <w:rPr>
          <w:rFonts w:ascii="Times New Roman" w:eastAsia="Times New Roman" w:hAnsi="Times New Roman" w:cs="Times New Roman"/>
          <w:color w:val="000000"/>
          <w:sz w:val="24"/>
          <w:szCs w:val="24"/>
        </w:rPr>
        <w:t>nie występuje konflikt interesów określony w ustawie Prawo zamówień publicznych art. 109, ust. 1 pkt 6.</w:t>
      </w:r>
    </w:p>
    <w:p w14:paraId="6B61FE9D" w14:textId="77777777" w:rsidR="00131BBF" w:rsidRPr="00A5779C" w:rsidRDefault="00131BBF" w:rsidP="00131BBF">
      <w:pPr>
        <w:numPr>
          <w:ilvl w:val="0"/>
          <w:numId w:val="10"/>
        </w:numPr>
        <w:pBdr>
          <w:top w:val="nil"/>
          <w:left w:val="nil"/>
          <w:bottom w:val="nil"/>
          <w:right w:val="nil"/>
          <w:between w:val="nil"/>
        </w:pBdr>
        <w:rPr>
          <w:rFonts w:ascii="Times New Roman" w:eastAsia="Times New Roman" w:hAnsi="Times New Roman" w:cs="Times New Roman"/>
          <w:color w:val="000000"/>
          <w:sz w:val="24"/>
          <w:szCs w:val="24"/>
        </w:rPr>
      </w:pPr>
      <w:r w:rsidRPr="00A5779C">
        <w:rPr>
          <w:rFonts w:ascii="Times New Roman" w:eastAsia="Times New Roman" w:hAnsi="Times New Roman" w:cs="Times New Roman"/>
          <w:color w:val="000000"/>
          <w:sz w:val="24"/>
          <w:szCs w:val="24"/>
        </w:rPr>
        <w:t xml:space="preserve">nie posiadam powiązań kapitałowych lub osobowych z Zamawiającym*. </w:t>
      </w:r>
    </w:p>
    <w:p w14:paraId="2971BD5B" w14:textId="14BC07F2" w:rsidR="00131BBF" w:rsidRPr="00A5779C" w:rsidRDefault="00131BBF" w:rsidP="00131BBF">
      <w:pPr>
        <w:spacing w:after="0"/>
        <w:jc w:val="both"/>
        <w:rPr>
          <w:rFonts w:ascii="Times New Roman" w:eastAsia="Times New Roman" w:hAnsi="Times New Roman" w:cs="Times New Roman"/>
          <w:sz w:val="24"/>
          <w:szCs w:val="24"/>
        </w:rPr>
      </w:pPr>
      <w:r w:rsidRPr="00A5779C">
        <w:rPr>
          <w:rFonts w:ascii="Times New Roman" w:eastAsia="Times New Roman" w:hAnsi="Times New Roman" w:cs="Times New Roman"/>
          <w:sz w:val="24"/>
          <w:szCs w:val="24"/>
        </w:rPr>
        <w:t>*Przez powiązania kapitałowe lub osobowe, o których mowa powyżej, rozumie się wzajemne powiązania między Zamawiającym lub osobami upoważnionymi do zaciągania zobowiązań w</w:t>
      </w:r>
      <w:r>
        <w:rPr>
          <w:rFonts w:ascii="Times New Roman" w:eastAsia="Times New Roman" w:hAnsi="Times New Roman" w:cs="Times New Roman"/>
          <w:sz w:val="24"/>
          <w:szCs w:val="24"/>
        </w:rPr>
        <w:t> </w:t>
      </w:r>
      <w:r w:rsidRPr="00A5779C">
        <w:rPr>
          <w:rFonts w:ascii="Times New Roman" w:eastAsia="Times New Roman" w:hAnsi="Times New Roman" w:cs="Times New Roman"/>
          <w:sz w:val="24"/>
          <w:szCs w:val="24"/>
        </w:rPr>
        <w:t>imieniu Zamawiającego lub osobami wykonującymi w imieniu Zamawiającego czynności związane z przygotowaniem i przeprowadzeniem procedury wyboru wykonawcy, a</w:t>
      </w:r>
      <w:r>
        <w:rPr>
          <w:rFonts w:ascii="Times New Roman" w:eastAsia="Times New Roman" w:hAnsi="Times New Roman" w:cs="Times New Roman"/>
          <w:sz w:val="24"/>
          <w:szCs w:val="24"/>
        </w:rPr>
        <w:t> </w:t>
      </w:r>
      <w:r w:rsidRPr="00A5779C">
        <w:rPr>
          <w:rFonts w:ascii="Times New Roman" w:eastAsia="Times New Roman" w:hAnsi="Times New Roman" w:cs="Times New Roman"/>
          <w:sz w:val="24"/>
          <w:szCs w:val="24"/>
        </w:rPr>
        <w:t>wykonawcą, polegające w szczególności na:</w:t>
      </w:r>
    </w:p>
    <w:p w14:paraId="0B7A0A54" w14:textId="77777777" w:rsidR="00131BBF" w:rsidRPr="00A5779C" w:rsidRDefault="00131BBF" w:rsidP="00131BBF">
      <w:pPr>
        <w:numPr>
          <w:ilvl w:val="0"/>
          <w:numId w:val="11"/>
        </w:numPr>
        <w:pBdr>
          <w:top w:val="nil"/>
          <w:left w:val="nil"/>
          <w:bottom w:val="nil"/>
          <w:right w:val="nil"/>
          <w:between w:val="nil"/>
        </w:pBdr>
        <w:spacing w:after="0"/>
        <w:ind w:left="1276" w:hanging="357"/>
        <w:jc w:val="both"/>
        <w:rPr>
          <w:rFonts w:ascii="Times New Roman" w:eastAsia="Times New Roman" w:hAnsi="Times New Roman" w:cs="Times New Roman"/>
          <w:color w:val="000000"/>
          <w:sz w:val="24"/>
          <w:szCs w:val="24"/>
        </w:rPr>
      </w:pPr>
      <w:r w:rsidRPr="00A5779C">
        <w:rPr>
          <w:rFonts w:ascii="Times New Roman" w:eastAsia="Times New Roman" w:hAnsi="Times New Roman" w:cs="Times New Roman"/>
          <w:color w:val="000000"/>
          <w:sz w:val="24"/>
          <w:szCs w:val="24"/>
        </w:rPr>
        <w:t>uczestniczeniu w spółce jako wspólnik spółki cywilnej lub spółki osobowej,</w:t>
      </w:r>
    </w:p>
    <w:p w14:paraId="63EAE9D1" w14:textId="77777777" w:rsidR="00131BBF" w:rsidRPr="00A5779C" w:rsidRDefault="00131BBF" w:rsidP="00131BBF">
      <w:pPr>
        <w:numPr>
          <w:ilvl w:val="0"/>
          <w:numId w:val="11"/>
        </w:numPr>
        <w:pBdr>
          <w:top w:val="nil"/>
          <w:left w:val="nil"/>
          <w:bottom w:val="nil"/>
          <w:right w:val="nil"/>
          <w:between w:val="nil"/>
        </w:pBdr>
        <w:spacing w:after="0"/>
        <w:ind w:left="1276" w:hanging="357"/>
        <w:jc w:val="both"/>
        <w:rPr>
          <w:rFonts w:ascii="Times New Roman" w:eastAsia="Times New Roman" w:hAnsi="Times New Roman" w:cs="Times New Roman"/>
          <w:color w:val="000000"/>
          <w:sz w:val="24"/>
          <w:szCs w:val="24"/>
        </w:rPr>
      </w:pPr>
      <w:r w:rsidRPr="00A5779C">
        <w:rPr>
          <w:rFonts w:ascii="Times New Roman" w:eastAsia="Times New Roman" w:hAnsi="Times New Roman" w:cs="Times New Roman"/>
          <w:color w:val="000000"/>
          <w:sz w:val="24"/>
          <w:szCs w:val="24"/>
        </w:rPr>
        <w:t>posiadaniu co najmniej 10 % udziałów lub akcji,</w:t>
      </w:r>
    </w:p>
    <w:p w14:paraId="4618E4B2" w14:textId="77777777" w:rsidR="00131BBF" w:rsidRPr="00A5779C" w:rsidRDefault="00131BBF" w:rsidP="00131BBF">
      <w:pPr>
        <w:numPr>
          <w:ilvl w:val="0"/>
          <w:numId w:val="11"/>
        </w:numPr>
        <w:pBdr>
          <w:top w:val="nil"/>
          <w:left w:val="nil"/>
          <w:bottom w:val="nil"/>
          <w:right w:val="nil"/>
          <w:between w:val="nil"/>
        </w:pBdr>
        <w:spacing w:after="0"/>
        <w:ind w:left="1276" w:hanging="357"/>
        <w:jc w:val="both"/>
        <w:rPr>
          <w:rFonts w:ascii="Times New Roman" w:eastAsia="Times New Roman" w:hAnsi="Times New Roman" w:cs="Times New Roman"/>
          <w:color w:val="000000"/>
          <w:sz w:val="24"/>
          <w:szCs w:val="24"/>
        </w:rPr>
      </w:pPr>
      <w:r w:rsidRPr="00A5779C">
        <w:rPr>
          <w:rFonts w:ascii="Times New Roman" w:eastAsia="Times New Roman" w:hAnsi="Times New Roman" w:cs="Times New Roman"/>
          <w:color w:val="000000"/>
          <w:sz w:val="24"/>
          <w:szCs w:val="24"/>
        </w:rPr>
        <w:t>pełnieniu funkcji członka organu nadzorczego lub zarządzającego, prokurenta, pełnomocnika,</w:t>
      </w:r>
    </w:p>
    <w:p w14:paraId="440A5E79" w14:textId="77777777" w:rsidR="00131BBF" w:rsidRPr="00A5779C" w:rsidRDefault="00131BBF" w:rsidP="00131BBF">
      <w:pPr>
        <w:numPr>
          <w:ilvl w:val="0"/>
          <w:numId w:val="11"/>
        </w:numPr>
        <w:pBdr>
          <w:top w:val="nil"/>
          <w:left w:val="nil"/>
          <w:bottom w:val="nil"/>
          <w:right w:val="nil"/>
          <w:between w:val="nil"/>
        </w:pBdr>
        <w:spacing w:after="0"/>
        <w:ind w:left="1276" w:hanging="357"/>
        <w:jc w:val="both"/>
        <w:rPr>
          <w:rFonts w:ascii="Times New Roman" w:eastAsia="Times New Roman" w:hAnsi="Times New Roman" w:cs="Times New Roman"/>
          <w:color w:val="000000"/>
          <w:sz w:val="24"/>
          <w:szCs w:val="24"/>
        </w:rPr>
      </w:pPr>
      <w:r w:rsidRPr="00A5779C">
        <w:rPr>
          <w:rFonts w:ascii="Times New Roman" w:eastAsia="Times New Roman" w:hAnsi="Times New Roman" w:cs="Times New Roman"/>
          <w:color w:val="000000"/>
          <w:sz w:val="24"/>
          <w:szCs w:val="24"/>
        </w:rPr>
        <w:t>pozostawaniu w związku małżeńskim, w stosunku pokrewieństwa lub powinowactwa w linii prostej, pokrewieństwa drugiego stopnia lub powinowactwa drugiego stopnia w linii bocznej lub w stosunku przysposobienia, opieki lub kurateli.</w:t>
      </w:r>
    </w:p>
    <w:p w14:paraId="5CD731AE" w14:textId="77777777" w:rsidR="00131BBF" w:rsidRPr="00A5779C" w:rsidRDefault="00131BBF" w:rsidP="00131BBF">
      <w:pPr>
        <w:pStyle w:val="Akapitzlist"/>
        <w:numPr>
          <w:ilvl w:val="0"/>
          <w:numId w:val="18"/>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sidRPr="00A5779C">
        <w:rPr>
          <w:rFonts w:ascii="Times New Roman" w:eastAsia="Times New Roman" w:hAnsi="Times New Roman" w:cs="Times New Roman"/>
          <w:color w:val="000000"/>
          <w:sz w:val="24"/>
          <w:szCs w:val="24"/>
        </w:rPr>
        <w:t xml:space="preserve">nie </w:t>
      </w:r>
      <w:proofErr w:type="spellStart"/>
      <w:r w:rsidRPr="00A5779C">
        <w:rPr>
          <w:rFonts w:ascii="Times New Roman" w:eastAsia="Times New Roman" w:hAnsi="Times New Roman" w:cs="Times New Roman"/>
          <w:color w:val="000000"/>
          <w:sz w:val="24"/>
          <w:szCs w:val="24"/>
        </w:rPr>
        <w:t>podlegm</w:t>
      </w:r>
      <w:proofErr w:type="spellEnd"/>
      <w:r w:rsidRPr="00A5779C">
        <w:rPr>
          <w:rFonts w:ascii="Times New Roman" w:eastAsia="Times New Roman" w:hAnsi="Times New Roman" w:cs="Times New Roman"/>
          <w:color w:val="000000"/>
          <w:sz w:val="24"/>
          <w:szCs w:val="24"/>
        </w:rPr>
        <w:t xml:space="preserve">/y wykluczeniu z postępowania z powodu przesłanek, o których mowa w  art. 108 ust. 1 i art. 109 ust. 1 ustawy </w:t>
      </w:r>
      <w:proofErr w:type="spellStart"/>
      <w:r w:rsidRPr="00A5779C">
        <w:rPr>
          <w:rFonts w:ascii="Times New Roman" w:eastAsia="Times New Roman" w:hAnsi="Times New Roman" w:cs="Times New Roman"/>
          <w:color w:val="000000"/>
          <w:sz w:val="24"/>
          <w:szCs w:val="24"/>
        </w:rPr>
        <w:t>Pzp</w:t>
      </w:r>
      <w:proofErr w:type="spellEnd"/>
      <w:r w:rsidRPr="00A5779C">
        <w:rPr>
          <w:rFonts w:ascii="Times New Roman" w:eastAsia="Times New Roman" w:hAnsi="Times New Roman" w:cs="Times New Roman"/>
          <w:color w:val="000000"/>
          <w:sz w:val="24"/>
          <w:szCs w:val="24"/>
        </w:rPr>
        <w:t>,</w:t>
      </w:r>
    </w:p>
    <w:p w14:paraId="4699C55D" w14:textId="77777777" w:rsidR="00131BBF" w:rsidRPr="00A5779C" w:rsidRDefault="00131BBF" w:rsidP="00131BBF">
      <w:pPr>
        <w:pStyle w:val="Akapitzlist"/>
        <w:numPr>
          <w:ilvl w:val="0"/>
          <w:numId w:val="18"/>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sidRPr="00A5779C">
        <w:rPr>
          <w:rFonts w:ascii="Times New Roman" w:eastAsia="Times New Roman" w:hAnsi="Times New Roman" w:cs="Times New Roman"/>
          <w:color w:val="000000"/>
          <w:sz w:val="24"/>
          <w:szCs w:val="24"/>
        </w:rPr>
        <w:lastRenderedPageBreak/>
        <w:t>nie podlegam/y wykluczeniu z postępowania na podstawie art. 5k Rozporządzenia sankcyjnego i wybór naszej oferty nie będzie prowadzić do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143562DF" w14:textId="72B9D2AE" w:rsidR="00131BBF" w:rsidRPr="00A5779C" w:rsidRDefault="00131BBF" w:rsidP="00131BBF">
      <w:pPr>
        <w:pBdr>
          <w:top w:val="nil"/>
          <w:left w:val="nil"/>
          <w:bottom w:val="nil"/>
          <w:right w:val="nil"/>
          <w:between w:val="nil"/>
        </w:pBdr>
        <w:spacing w:after="0"/>
        <w:ind w:left="720"/>
        <w:jc w:val="both"/>
        <w:rPr>
          <w:rFonts w:ascii="Times New Roman" w:eastAsia="Times New Roman" w:hAnsi="Times New Roman" w:cs="Times New Roman"/>
          <w:color w:val="000000"/>
          <w:sz w:val="24"/>
          <w:szCs w:val="24"/>
        </w:rPr>
      </w:pPr>
      <w:r w:rsidRPr="00A5779C">
        <w:rPr>
          <w:rFonts w:ascii="Times New Roman" w:eastAsia="Times New Roman" w:hAnsi="Times New Roman" w:cs="Times New Roman"/>
          <w:color w:val="000000"/>
          <w:sz w:val="24"/>
          <w:szCs w:val="24"/>
        </w:rPr>
        <w:t>a) obywateli rosyjskich lub osób fizycznych lub prawnych, podmiotów lub organów z</w:t>
      </w:r>
      <w:r>
        <w:rPr>
          <w:rFonts w:ascii="Times New Roman" w:eastAsia="Times New Roman" w:hAnsi="Times New Roman" w:cs="Times New Roman"/>
          <w:color w:val="000000"/>
          <w:sz w:val="24"/>
          <w:szCs w:val="24"/>
        </w:rPr>
        <w:t> </w:t>
      </w:r>
      <w:r w:rsidRPr="00A5779C">
        <w:rPr>
          <w:rFonts w:ascii="Times New Roman" w:eastAsia="Times New Roman" w:hAnsi="Times New Roman" w:cs="Times New Roman"/>
          <w:color w:val="000000"/>
          <w:sz w:val="24"/>
          <w:szCs w:val="24"/>
        </w:rPr>
        <w:t>siedzibą w Rosji;</w:t>
      </w:r>
    </w:p>
    <w:p w14:paraId="5F1EAF92" w14:textId="77777777" w:rsidR="00131BBF" w:rsidRPr="00A5779C" w:rsidRDefault="00131BBF" w:rsidP="00131BBF">
      <w:pPr>
        <w:pBdr>
          <w:top w:val="nil"/>
          <w:left w:val="nil"/>
          <w:bottom w:val="nil"/>
          <w:right w:val="nil"/>
          <w:between w:val="nil"/>
        </w:pBdr>
        <w:spacing w:after="0"/>
        <w:ind w:left="720"/>
        <w:jc w:val="both"/>
        <w:rPr>
          <w:rFonts w:ascii="Times New Roman" w:eastAsia="Times New Roman" w:hAnsi="Times New Roman" w:cs="Times New Roman"/>
          <w:color w:val="000000"/>
          <w:sz w:val="24"/>
          <w:szCs w:val="24"/>
        </w:rPr>
      </w:pPr>
      <w:r w:rsidRPr="00A5779C">
        <w:rPr>
          <w:rFonts w:ascii="Times New Roman" w:eastAsia="Times New Roman" w:hAnsi="Times New Roman" w:cs="Times New Roman"/>
          <w:color w:val="000000"/>
          <w:sz w:val="24"/>
          <w:szCs w:val="24"/>
        </w:rPr>
        <w:t xml:space="preserve">b) osób prawnych, podmiotów lub organów, do których prawa własności bezpośrednio lub pośrednio w ponad 50 % należą do podmiotu, o którym mowa w lit. a) niniejszego ustępu; </w:t>
      </w:r>
    </w:p>
    <w:p w14:paraId="37425479" w14:textId="77777777" w:rsidR="00131BBF" w:rsidRPr="00A5779C" w:rsidRDefault="00131BBF" w:rsidP="00131BBF">
      <w:pPr>
        <w:pBdr>
          <w:top w:val="nil"/>
          <w:left w:val="nil"/>
          <w:bottom w:val="nil"/>
          <w:right w:val="nil"/>
          <w:between w:val="nil"/>
        </w:pBdr>
        <w:spacing w:after="0"/>
        <w:ind w:firstLine="720"/>
        <w:jc w:val="both"/>
        <w:rPr>
          <w:rFonts w:ascii="Times New Roman" w:eastAsia="Times New Roman" w:hAnsi="Times New Roman" w:cs="Times New Roman"/>
          <w:color w:val="000000"/>
          <w:sz w:val="24"/>
          <w:szCs w:val="24"/>
        </w:rPr>
      </w:pPr>
      <w:r w:rsidRPr="00A5779C">
        <w:rPr>
          <w:rFonts w:ascii="Times New Roman" w:eastAsia="Times New Roman" w:hAnsi="Times New Roman" w:cs="Times New Roman"/>
          <w:color w:val="000000"/>
          <w:sz w:val="24"/>
          <w:szCs w:val="24"/>
        </w:rPr>
        <w:t>lub</w:t>
      </w:r>
    </w:p>
    <w:p w14:paraId="06AF7709" w14:textId="77777777" w:rsidR="00131BBF" w:rsidRPr="00A5779C" w:rsidRDefault="00131BBF" w:rsidP="00131BBF">
      <w:pPr>
        <w:pBdr>
          <w:top w:val="nil"/>
          <w:left w:val="nil"/>
          <w:bottom w:val="nil"/>
          <w:right w:val="nil"/>
          <w:between w:val="nil"/>
        </w:pBdr>
        <w:spacing w:after="0"/>
        <w:ind w:left="720"/>
        <w:jc w:val="both"/>
        <w:rPr>
          <w:rFonts w:ascii="Times New Roman" w:eastAsia="Times New Roman" w:hAnsi="Times New Roman" w:cs="Times New Roman"/>
          <w:color w:val="000000"/>
          <w:sz w:val="24"/>
          <w:szCs w:val="24"/>
        </w:rPr>
      </w:pPr>
      <w:r w:rsidRPr="00A5779C">
        <w:rPr>
          <w:rFonts w:ascii="Times New Roman" w:eastAsia="Times New Roman" w:hAnsi="Times New Roman" w:cs="Times New Roman"/>
          <w:color w:val="000000"/>
          <w:sz w:val="24"/>
          <w:szCs w:val="24"/>
        </w:rPr>
        <w:t>c) osób fizycznych lub prawnych, podmiotów lub organów działających w imieniu lub pod kierunkiem podmiotu, o którym mowa w lit. a) lub b) niniejszego ustępu</w:t>
      </w:r>
    </w:p>
    <w:p w14:paraId="147635EA" w14:textId="77777777" w:rsidR="00131BBF" w:rsidRPr="00A5779C" w:rsidRDefault="00131BBF" w:rsidP="00131BBF">
      <w:pPr>
        <w:pBdr>
          <w:top w:val="nil"/>
          <w:left w:val="nil"/>
          <w:bottom w:val="nil"/>
          <w:right w:val="nil"/>
          <w:between w:val="nil"/>
        </w:pBdr>
        <w:spacing w:after="0"/>
        <w:ind w:left="720"/>
        <w:jc w:val="both"/>
        <w:rPr>
          <w:rFonts w:ascii="Times New Roman" w:eastAsia="Times New Roman" w:hAnsi="Times New Roman" w:cs="Times New Roman"/>
          <w:color w:val="000000"/>
          <w:sz w:val="24"/>
          <w:szCs w:val="24"/>
        </w:rPr>
      </w:pPr>
      <w:r w:rsidRPr="00A5779C">
        <w:rPr>
          <w:rFonts w:ascii="Times New Roman" w:eastAsia="Times New Roman" w:hAnsi="Times New Roman" w:cs="Times New Roman"/>
          <w:color w:val="000000"/>
          <w:sz w:val="24"/>
          <w:szCs w:val="24"/>
        </w:rPr>
        <w:t>- w tym podwykonawców, dostawców lub podmiotów, na których zdolności polega się w rozumieniu dyrektyw w sprawie zamówień publicznych, w przypadku gdy przypada na nich ponad 10 % wartości zamówienia.</w:t>
      </w:r>
    </w:p>
    <w:p w14:paraId="15FF1AD7" w14:textId="77777777" w:rsidR="00131BBF" w:rsidRPr="00A5779C" w:rsidRDefault="00131BBF" w:rsidP="00131BBF">
      <w:pPr>
        <w:pBdr>
          <w:top w:val="nil"/>
          <w:left w:val="nil"/>
          <w:bottom w:val="nil"/>
          <w:right w:val="nil"/>
          <w:between w:val="nil"/>
        </w:pBdr>
        <w:spacing w:after="0"/>
        <w:jc w:val="both"/>
        <w:rPr>
          <w:rFonts w:ascii="Times New Roman" w:eastAsia="Times New Roman" w:hAnsi="Times New Roman" w:cs="Times New Roman"/>
          <w:color w:val="000000"/>
          <w:sz w:val="24"/>
          <w:szCs w:val="24"/>
        </w:rPr>
      </w:pPr>
    </w:p>
    <w:p w14:paraId="76B572DC" w14:textId="77777777" w:rsidR="00131BBF" w:rsidRPr="00A5779C" w:rsidRDefault="00131BBF" w:rsidP="00131BBF">
      <w:pPr>
        <w:pStyle w:val="Akapitzlist"/>
        <w:numPr>
          <w:ilvl w:val="0"/>
          <w:numId w:val="18"/>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sidRPr="00A5779C">
        <w:rPr>
          <w:rFonts w:ascii="Times New Roman" w:eastAsia="Times New Roman" w:hAnsi="Times New Roman" w:cs="Times New Roman"/>
          <w:color w:val="000000"/>
          <w:sz w:val="24"/>
          <w:szCs w:val="24"/>
        </w:rPr>
        <w:t>nie podlegam wykluczeniu z postępowania na podstawie w art. 7 ust. 1 ustawy z dnia 13 kwietnia 2022 r o szczególnych rozwiązaniach w zakresie przeciwdziałania wspieraniu agresji na Ukrainę oraz służących ochronie bezpieczeństwa narodowego (Dz. U. poz. 835).</w:t>
      </w:r>
    </w:p>
    <w:p w14:paraId="2A044A13" w14:textId="77777777" w:rsidR="00131BBF" w:rsidRPr="00A5779C" w:rsidRDefault="00131BBF" w:rsidP="00131BBF">
      <w:pPr>
        <w:pBdr>
          <w:top w:val="nil"/>
          <w:left w:val="nil"/>
          <w:bottom w:val="nil"/>
          <w:right w:val="nil"/>
          <w:between w:val="nil"/>
        </w:pBdr>
        <w:spacing w:after="0"/>
        <w:ind w:left="1276"/>
        <w:jc w:val="both"/>
        <w:rPr>
          <w:rFonts w:ascii="Times New Roman" w:eastAsia="Times New Roman" w:hAnsi="Times New Roman" w:cs="Times New Roman"/>
          <w:color w:val="000000"/>
          <w:sz w:val="24"/>
          <w:szCs w:val="24"/>
        </w:rPr>
      </w:pPr>
    </w:p>
    <w:p w14:paraId="019A80F7" w14:textId="77777777" w:rsidR="00131BBF" w:rsidRPr="00A5779C" w:rsidRDefault="00131BBF" w:rsidP="00131BBF">
      <w:pPr>
        <w:pBdr>
          <w:top w:val="nil"/>
          <w:left w:val="nil"/>
          <w:bottom w:val="nil"/>
          <w:right w:val="nil"/>
          <w:between w:val="nil"/>
        </w:pBdr>
        <w:spacing w:after="0"/>
        <w:ind w:left="1276"/>
        <w:jc w:val="both"/>
        <w:rPr>
          <w:rFonts w:ascii="Times New Roman" w:eastAsia="Times New Roman" w:hAnsi="Times New Roman" w:cs="Times New Roman"/>
          <w:color w:val="000000"/>
          <w:sz w:val="24"/>
          <w:szCs w:val="24"/>
        </w:rPr>
      </w:pPr>
    </w:p>
    <w:p w14:paraId="1F5230D7" w14:textId="77777777" w:rsidR="00131BBF" w:rsidRPr="00A5779C" w:rsidRDefault="00131BBF" w:rsidP="00131BBF">
      <w:pPr>
        <w:spacing w:after="0"/>
        <w:rPr>
          <w:rFonts w:ascii="Times New Roman" w:eastAsia="Times New Roman" w:hAnsi="Times New Roman" w:cs="Times New Roman"/>
          <w:sz w:val="24"/>
          <w:szCs w:val="24"/>
        </w:rPr>
      </w:pPr>
    </w:p>
    <w:p w14:paraId="2F2868EC" w14:textId="77777777" w:rsidR="00131BBF" w:rsidRPr="00A5779C" w:rsidRDefault="00131BBF" w:rsidP="00131BBF">
      <w:pPr>
        <w:spacing w:after="0"/>
        <w:rPr>
          <w:rFonts w:ascii="Times New Roman" w:eastAsia="Times New Roman" w:hAnsi="Times New Roman" w:cs="Times New Roman"/>
          <w:sz w:val="24"/>
          <w:szCs w:val="24"/>
        </w:rPr>
      </w:pPr>
      <w:r w:rsidRPr="00A5779C">
        <w:rPr>
          <w:rFonts w:ascii="Times New Roman" w:eastAsia="Times New Roman" w:hAnsi="Times New Roman" w:cs="Times New Roman"/>
          <w:sz w:val="24"/>
          <w:szCs w:val="24"/>
        </w:rPr>
        <w:t>………………………….                                                 ………………………………………</w:t>
      </w:r>
    </w:p>
    <w:p w14:paraId="3C4DE948" w14:textId="77777777" w:rsidR="00131BBF" w:rsidRPr="00A5779C" w:rsidRDefault="00131BBF" w:rsidP="00131BBF">
      <w:pPr>
        <w:spacing w:after="0"/>
        <w:rPr>
          <w:rFonts w:ascii="Times New Roman" w:eastAsia="Times New Roman" w:hAnsi="Times New Roman" w:cs="Times New Roman"/>
          <w:sz w:val="24"/>
          <w:szCs w:val="24"/>
        </w:rPr>
      </w:pPr>
      <w:r w:rsidRPr="00A5779C">
        <w:rPr>
          <w:rFonts w:ascii="Times New Roman" w:eastAsia="Times New Roman" w:hAnsi="Times New Roman" w:cs="Times New Roman"/>
          <w:sz w:val="24"/>
          <w:szCs w:val="24"/>
        </w:rPr>
        <w:t xml:space="preserve">        Miejscowość i data                                                                Podpis Wykonawcy</w:t>
      </w:r>
    </w:p>
    <w:p w14:paraId="56070C38" w14:textId="128D5FBE" w:rsidR="0040737E" w:rsidRDefault="0040737E" w:rsidP="00131BBF">
      <w:pPr>
        <w:spacing w:after="0"/>
        <w:jc w:val="both"/>
        <w:rPr>
          <w:rFonts w:ascii="Times New Roman" w:eastAsia="Times New Roman" w:hAnsi="Times New Roman" w:cs="Times New Roman"/>
        </w:rPr>
      </w:pPr>
    </w:p>
    <w:p w14:paraId="549EA828" w14:textId="65A5DFD8" w:rsidR="000C437D" w:rsidRDefault="000C437D" w:rsidP="00131BBF">
      <w:pPr>
        <w:spacing w:after="0"/>
        <w:jc w:val="both"/>
        <w:rPr>
          <w:rFonts w:ascii="Times New Roman" w:eastAsia="Times New Roman" w:hAnsi="Times New Roman" w:cs="Times New Roman"/>
        </w:rPr>
      </w:pPr>
    </w:p>
    <w:p w14:paraId="27894F17" w14:textId="59ABF53A" w:rsidR="000C437D" w:rsidRDefault="000C437D" w:rsidP="00131BBF">
      <w:pPr>
        <w:spacing w:after="0"/>
        <w:jc w:val="both"/>
        <w:rPr>
          <w:rFonts w:ascii="Times New Roman" w:eastAsia="Times New Roman" w:hAnsi="Times New Roman" w:cs="Times New Roman"/>
        </w:rPr>
      </w:pPr>
    </w:p>
    <w:p w14:paraId="34EBA40A" w14:textId="4F00D1AC" w:rsidR="000C437D" w:rsidRDefault="000C437D" w:rsidP="00131BBF">
      <w:pPr>
        <w:spacing w:after="0"/>
        <w:jc w:val="both"/>
        <w:rPr>
          <w:rFonts w:ascii="Times New Roman" w:eastAsia="Times New Roman" w:hAnsi="Times New Roman" w:cs="Times New Roman"/>
        </w:rPr>
      </w:pPr>
    </w:p>
    <w:p w14:paraId="6D789C9B" w14:textId="471CE071" w:rsidR="000C437D" w:rsidRDefault="000C437D" w:rsidP="00131BBF">
      <w:pPr>
        <w:spacing w:after="0"/>
        <w:jc w:val="both"/>
        <w:rPr>
          <w:rFonts w:ascii="Times New Roman" w:eastAsia="Times New Roman" w:hAnsi="Times New Roman" w:cs="Times New Roman"/>
        </w:rPr>
      </w:pPr>
    </w:p>
    <w:p w14:paraId="39DB2BE3" w14:textId="282F7F54" w:rsidR="000C437D" w:rsidRDefault="000C437D" w:rsidP="00131BBF">
      <w:pPr>
        <w:spacing w:after="0"/>
        <w:jc w:val="both"/>
        <w:rPr>
          <w:rFonts w:ascii="Times New Roman" w:eastAsia="Times New Roman" w:hAnsi="Times New Roman" w:cs="Times New Roman"/>
        </w:rPr>
      </w:pPr>
    </w:p>
    <w:p w14:paraId="41348784" w14:textId="173FB02B" w:rsidR="000C437D" w:rsidRDefault="000C437D" w:rsidP="00131BBF">
      <w:pPr>
        <w:spacing w:after="0"/>
        <w:jc w:val="both"/>
        <w:rPr>
          <w:rFonts w:ascii="Times New Roman" w:eastAsia="Times New Roman" w:hAnsi="Times New Roman" w:cs="Times New Roman"/>
        </w:rPr>
      </w:pPr>
    </w:p>
    <w:p w14:paraId="0156139A" w14:textId="5E3AB457" w:rsidR="000C437D" w:rsidRDefault="000C437D" w:rsidP="00131BBF">
      <w:pPr>
        <w:spacing w:after="0"/>
        <w:jc w:val="both"/>
        <w:rPr>
          <w:rFonts w:ascii="Times New Roman" w:eastAsia="Times New Roman" w:hAnsi="Times New Roman" w:cs="Times New Roman"/>
        </w:rPr>
      </w:pPr>
    </w:p>
    <w:p w14:paraId="0D254CB2" w14:textId="6AFBF47F" w:rsidR="000C437D" w:rsidRDefault="000C437D" w:rsidP="00131BBF">
      <w:pPr>
        <w:spacing w:after="0"/>
        <w:jc w:val="both"/>
        <w:rPr>
          <w:rFonts w:ascii="Times New Roman" w:eastAsia="Times New Roman" w:hAnsi="Times New Roman" w:cs="Times New Roman"/>
        </w:rPr>
      </w:pPr>
    </w:p>
    <w:p w14:paraId="5EDF8FF1" w14:textId="41A1E84B" w:rsidR="000C437D" w:rsidRDefault="000C437D" w:rsidP="00131BBF">
      <w:pPr>
        <w:spacing w:after="0"/>
        <w:jc w:val="both"/>
        <w:rPr>
          <w:rFonts w:ascii="Times New Roman" w:eastAsia="Times New Roman" w:hAnsi="Times New Roman" w:cs="Times New Roman"/>
        </w:rPr>
      </w:pPr>
    </w:p>
    <w:p w14:paraId="7B59539E" w14:textId="2CE9D474" w:rsidR="000C437D" w:rsidRDefault="000C437D" w:rsidP="00131BBF">
      <w:pPr>
        <w:spacing w:after="0"/>
        <w:jc w:val="both"/>
        <w:rPr>
          <w:rFonts w:ascii="Times New Roman" w:eastAsia="Times New Roman" w:hAnsi="Times New Roman" w:cs="Times New Roman"/>
        </w:rPr>
      </w:pPr>
    </w:p>
    <w:p w14:paraId="218829F4" w14:textId="7FBE37E0" w:rsidR="000C437D" w:rsidRDefault="000C437D" w:rsidP="00131BBF">
      <w:pPr>
        <w:spacing w:after="0"/>
        <w:jc w:val="both"/>
        <w:rPr>
          <w:rFonts w:ascii="Times New Roman" w:eastAsia="Times New Roman" w:hAnsi="Times New Roman" w:cs="Times New Roman"/>
        </w:rPr>
      </w:pPr>
    </w:p>
    <w:p w14:paraId="3F727C18" w14:textId="260F77F7" w:rsidR="000C437D" w:rsidRDefault="000C437D" w:rsidP="00131BBF">
      <w:pPr>
        <w:spacing w:after="0"/>
        <w:jc w:val="both"/>
        <w:rPr>
          <w:rFonts w:ascii="Times New Roman" w:eastAsia="Times New Roman" w:hAnsi="Times New Roman" w:cs="Times New Roman"/>
        </w:rPr>
      </w:pPr>
    </w:p>
    <w:p w14:paraId="3A7A1101" w14:textId="77EB17C5" w:rsidR="000C437D" w:rsidRDefault="000C437D" w:rsidP="00131BBF">
      <w:pPr>
        <w:spacing w:after="0"/>
        <w:jc w:val="both"/>
        <w:rPr>
          <w:rFonts w:ascii="Times New Roman" w:eastAsia="Times New Roman" w:hAnsi="Times New Roman" w:cs="Times New Roman"/>
        </w:rPr>
      </w:pPr>
    </w:p>
    <w:p w14:paraId="10FBDA8E" w14:textId="28FC21F9" w:rsidR="000C437D" w:rsidRDefault="000C437D" w:rsidP="00131BBF">
      <w:pPr>
        <w:spacing w:after="0"/>
        <w:jc w:val="both"/>
        <w:rPr>
          <w:rFonts w:ascii="Times New Roman" w:eastAsia="Times New Roman" w:hAnsi="Times New Roman" w:cs="Times New Roman"/>
        </w:rPr>
      </w:pPr>
    </w:p>
    <w:p w14:paraId="43F1288E" w14:textId="15ADA827" w:rsidR="000C437D" w:rsidRDefault="000C437D" w:rsidP="00131BBF">
      <w:pPr>
        <w:spacing w:after="0"/>
        <w:jc w:val="both"/>
        <w:rPr>
          <w:rFonts w:ascii="Times New Roman" w:eastAsia="Times New Roman" w:hAnsi="Times New Roman" w:cs="Times New Roman"/>
        </w:rPr>
      </w:pPr>
    </w:p>
    <w:p w14:paraId="77B45F47" w14:textId="77777777" w:rsidR="000C437D" w:rsidRPr="000C437D" w:rsidRDefault="000C437D" w:rsidP="000C437D">
      <w:pPr>
        <w:jc w:val="both"/>
      </w:pPr>
      <w:r w:rsidRPr="000C437D">
        <w:rPr>
          <w:b/>
        </w:rPr>
        <w:lastRenderedPageBreak/>
        <w:t>Załącznik nr 2</w:t>
      </w:r>
      <w:r w:rsidRPr="000C437D">
        <w:t xml:space="preserve"> - Informacja dotycząca przetwarzania danych osobowych Wykonawcy</w:t>
      </w:r>
    </w:p>
    <w:p w14:paraId="5DB82E69" w14:textId="77777777" w:rsidR="000C437D" w:rsidRPr="000C437D" w:rsidRDefault="000C437D" w:rsidP="000C437D">
      <w:pPr>
        <w:jc w:val="center"/>
      </w:pPr>
    </w:p>
    <w:p w14:paraId="7DD969A7" w14:textId="77777777" w:rsidR="000C437D" w:rsidRPr="000C437D" w:rsidRDefault="000C437D" w:rsidP="000C437D">
      <w:pPr>
        <w:jc w:val="center"/>
      </w:pPr>
      <w:r w:rsidRPr="000C437D">
        <w:t>Informacja dotycząca przetwarzania danych osobowych przez Uniwersytet Warszawski</w:t>
      </w:r>
      <w:r w:rsidRPr="000C437D">
        <w:br/>
        <w:t>dla reprezentantów, pełnomocników oraz członków organów spółek lub innych podmiotów współpracujących lub kontaktujących się z Uniwersytetem Warszawskim</w:t>
      </w:r>
    </w:p>
    <w:p w14:paraId="18B72102" w14:textId="77777777" w:rsidR="000C437D" w:rsidRPr="000C437D" w:rsidRDefault="000C437D" w:rsidP="000C437D">
      <w:pPr>
        <w:pBdr>
          <w:top w:val="nil"/>
          <w:left w:val="nil"/>
          <w:bottom w:val="nil"/>
          <w:right w:val="nil"/>
          <w:between w:val="nil"/>
        </w:pBdr>
        <w:rPr>
          <w:color w:val="000000"/>
        </w:rPr>
      </w:pPr>
    </w:p>
    <w:p w14:paraId="447A0E96" w14:textId="77777777" w:rsidR="000C437D" w:rsidRPr="000C437D" w:rsidRDefault="000C437D" w:rsidP="000C437D">
      <w:pPr>
        <w:pBdr>
          <w:top w:val="nil"/>
          <w:left w:val="nil"/>
          <w:bottom w:val="nil"/>
          <w:right w:val="nil"/>
          <w:between w:val="nil"/>
        </w:pBdr>
        <w:rPr>
          <w:color w:val="000000"/>
        </w:rPr>
      </w:pPr>
    </w:p>
    <w:p w14:paraId="198E6790" w14:textId="77777777" w:rsidR="000C437D" w:rsidRPr="000C437D" w:rsidRDefault="000C437D" w:rsidP="000C437D">
      <w:pPr>
        <w:pStyle w:val="Nagwek1"/>
        <w:numPr>
          <w:ilvl w:val="0"/>
          <w:numId w:val="19"/>
        </w:numPr>
        <w:tabs>
          <w:tab w:val="left" w:pos="837"/>
        </w:tabs>
        <w:spacing w:line="276" w:lineRule="auto"/>
        <w:ind w:left="0" w:hanging="360"/>
        <w:jc w:val="left"/>
        <w:rPr>
          <w:rFonts w:ascii="Calibri" w:eastAsia="Calibri" w:hAnsi="Calibri" w:cs="Calibri"/>
          <w:sz w:val="22"/>
          <w:szCs w:val="22"/>
        </w:rPr>
      </w:pPr>
      <w:r w:rsidRPr="000C437D">
        <w:rPr>
          <w:rFonts w:ascii="Calibri" w:eastAsia="Calibri" w:hAnsi="Calibri" w:cs="Calibri"/>
          <w:sz w:val="22"/>
          <w:szCs w:val="22"/>
        </w:rPr>
        <w:t>Administrator</w:t>
      </w:r>
    </w:p>
    <w:p w14:paraId="0727B557" w14:textId="77777777" w:rsidR="000C437D" w:rsidRPr="000C437D" w:rsidRDefault="000C437D" w:rsidP="000C437D">
      <w:pPr>
        <w:pBdr>
          <w:top w:val="nil"/>
          <w:left w:val="nil"/>
          <w:bottom w:val="nil"/>
          <w:right w:val="nil"/>
          <w:between w:val="nil"/>
        </w:pBdr>
        <w:jc w:val="both"/>
        <w:rPr>
          <w:color w:val="000000"/>
        </w:rPr>
      </w:pPr>
      <w:r w:rsidRPr="000C437D">
        <w:rPr>
          <w:color w:val="000000"/>
        </w:rPr>
        <w:t>Administratorem danych osobowych przetwarzanych w procesie weryfikacji osiągniętych efektów</w:t>
      </w:r>
    </w:p>
    <w:p w14:paraId="19647CA9" w14:textId="77777777" w:rsidR="000C437D" w:rsidRPr="000C437D" w:rsidRDefault="000C437D" w:rsidP="000C437D">
      <w:pPr>
        <w:pBdr>
          <w:top w:val="nil"/>
          <w:left w:val="nil"/>
          <w:bottom w:val="nil"/>
          <w:right w:val="nil"/>
          <w:between w:val="nil"/>
        </w:pBdr>
        <w:jc w:val="both"/>
        <w:rPr>
          <w:color w:val="000000"/>
        </w:rPr>
      </w:pPr>
      <w:r w:rsidRPr="000C437D">
        <w:rPr>
          <w:color w:val="000000"/>
        </w:rPr>
        <w:t>uczelnia jest Uniwersytet Warszawski (UW), ul. Krakowskie Przedmieście 26/28, 00-927 Warszawa.</w:t>
      </w:r>
    </w:p>
    <w:p w14:paraId="3F0F1FC2" w14:textId="77777777" w:rsidR="000C437D" w:rsidRPr="000C437D" w:rsidRDefault="000C437D" w:rsidP="000C437D">
      <w:pPr>
        <w:pBdr>
          <w:top w:val="nil"/>
          <w:left w:val="nil"/>
          <w:bottom w:val="nil"/>
          <w:right w:val="nil"/>
          <w:between w:val="nil"/>
        </w:pBdr>
        <w:jc w:val="both"/>
        <w:rPr>
          <w:color w:val="000000"/>
        </w:rPr>
      </w:pPr>
      <w:r w:rsidRPr="000C437D">
        <w:rPr>
          <w:color w:val="000000"/>
        </w:rPr>
        <w:t>Z administratorem można kontaktować się:</w:t>
      </w:r>
    </w:p>
    <w:p w14:paraId="42423071" w14:textId="77777777" w:rsidR="000C437D" w:rsidRPr="000C437D" w:rsidRDefault="000C437D" w:rsidP="000C437D">
      <w:pPr>
        <w:widowControl w:val="0"/>
        <w:numPr>
          <w:ilvl w:val="0"/>
          <w:numId w:val="20"/>
        </w:numPr>
        <w:pBdr>
          <w:top w:val="nil"/>
          <w:left w:val="nil"/>
          <w:bottom w:val="nil"/>
          <w:right w:val="nil"/>
          <w:between w:val="nil"/>
        </w:pBdr>
        <w:tabs>
          <w:tab w:val="left" w:pos="837"/>
        </w:tabs>
        <w:spacing w:after="0"/>
        <w:ind w:left="0" w:hanging="360"/>
        <w:rPr>
          <w:color w:val="000000"/>
        </w:rPr>
      </w:pPr>
      <w:r w:rsidRPr="000C437D">
        <w:rPr>
          <w:color w:val="000000"/>
        </w:rPr>
        <w:t>listownie: Uniwersytet Warszawski, ul. Krakowskie Przedmieście 26/28, 00-927 Warszawa;</w:t>
      </w:r>
    </w:p>
    <w:p w14:paraId="00492629" w14:textId="77777777" w:rsidR="000C437D" w:rsidRPr="000C437D" w:rsidRDefault="000C437D" w:rsidP="000C437D">
      <w:pPr>
        <w:widowControl w:val="0"/>
        <w:numPr>
          <w:ilvl w:val="0"/>
          <w:numId w:val="20"/>
        </w:numPr>
        <w:pBdr>
          <w:top w:val="nil"/>
          <w:left w:val="nil"/>
          <w:bottom w:val="nil"/>
          <w:right w:val="nil"/>
          <w:between w:val="nil"/>
        </w:pBdr>
        <w:tabs>
          <w:tab w:val="left" w:pos="837"/>
        </w:tabs>
        <w:spacing w:after="0"/>
        <w:ind w:left="0" w:hanging="360"/>
        <w:rPr>
          <w:color w:val="000000"/>
        </w:rPr>
      </w:pPr>
      <w:r w:rsidRPr="000C437D">
        <w:rPr>
          <w:color w:val="000000"/>
        </w:rPr>
        <w:t>telefonicznie: 22 55 20 000.</w:t>
      </w:r>
    </w:p>
    <w:p w14:paraId="1149B4D6" w14:textId="77777777" w:rsidR="000C437D" w:rsidRPr="000C437D" w:rsidRDefault="000C437D" w:rsidP="000C437D">
      <w:pPr>
        <w:pBdr>
          <w:top w:val="nil"/>
          <w:left w:val="nil"/>
          <w:bottom w:val="nil"/>
          <w:right w:val="nil"/>
          <w:between w:val="nil"/>
        </w:pBdr>
        <w:rPr>
          <w:color w:val="000000"/>
        </w:rPr>
      </w:pPr>
    </w:p>
    <w:p w14:paraId="53AB2339" w14:textId="77777777" w:rsidR="000C437D" w:rsidRPr="000C437D" w:rsidRDefault="000C437D" w:rsidP="000C437D">
      <w:pPr>
        <w:pStyle w:val="Nagwek1"/>
        <w:numPr>
          <w:ilvl w:val="0"/>
          <w:numId w:val="19"/>
        </w:numPr>
        <w:tabs>
          <w:tab w:val="left" w:pos="837"/>
        </w:tabs>
        <w:spacing w:line="276" w:lineRule="auto"/>
        <w:ind w:left="0" w:hanging="360"/>
        <w:jc w:val="left"/>
        <w:rPr>
          <w:rFonts w:ascii="Calibri" w:eastAsia="Calibri" w:hAnsi="Calibri" w:cs="Calibri"/>
          <w:sz w:val="22"/>
          <w:szCs w:val="22"/>
        </w:rPr>
      </w:pPr>
      <w:r w:rsidRPr="000C437D">
        <w:rPr>
          <w:rFonts w:ascii="Calibri" w:eastAsia="Calibri" w:hAnsi="Calibri" w:cs="Calibri"/>
          <w:sz w:val="22"/>
          <w:szCs w:val="22"/>
        </w:rPr>
        <w:t>Inspektor Ochrony Danych (IOD)</w:t>
      </w:r>
    </w:p>
    <w:p w14:paraId="677333BA" w14:textId="77777777" w:rsidR="000C437D" w:rsidRPr="000C437D" w:rsidRDefault="000C437D" w:rsidP="000C437D">
      <w:pPr>
        <w:pBdr>
          <w:top w:val="nil"/>
          <w:left w:val="nil"/>
          <w:bottom w:val="nil"/>
          <w:right w:val="nil"/>
          <w:between w:val="nil"/>
        </w:pBdr>
        <w:jc w:val="both"/>
        <w:rPr>
          <w:color w:val="000000"/>
        </w:rPr>
      </w:pPr>
      <w:r w:rsidRPr="000C437D">
        <w:rPr>
          <w:color w:val="000000"/>
        </w:rPr>
        <w:t xml:space="preserve">Administrator wyznaczył Inspektora Ochrony Danych, z którym można skontaktować się we wszystkich sprawach  dotyczących   przetwarzania   danych  osobowych  oraz  korzystania  z   praw   związanych z przetwarzaniem danych osobowych pod adresem: </w:t>
      </w:r>
      <w:hyperlink r:id="rId10">
        <w:r w:rsidRPr="000C437D">
          <w:rPr>
            <w:color w:val="000000"/>
          </w:rPr>
          <w:t>iod@adm.uw.edu.pl.</w:t>
        </w:r>
      </w:hyperlink>
    </w:p>
    <w:p w14:paraId="499459CF" w14:textId="77777777" w:rsidR="000C437D" w:rsidRPr="000C437D" w:rsidRDefault="000C437D" w:rsidP="000C437D">
      <w:pPr>
        <w:pBdr>
          <w:top w:val="nil"/>
          <w:left w:val="nil"/>
          <w:bottom w:val="nil"/>
          <w:right w:val="nil"/>
          <w:between w:val="nil"/>
        </w:pBdr>
        <w:rPr>
          <w:color w:val="000000"/>
        </w:rPr>
      </w:pPr>
    </w:p>
    <w:p w14:paraId="5B4641F9" w14:textId="77777777" w:rsidR="000C437D" w:rsidRPr="000C437D" w:rsidRDefault="000C437D" w:rsidP="000C437D">
      <w:pPr>
        <w:pBdr>
          <w:top w:val="nil"/>
          <w:left w:val="nil"/>
          <w:bottom w:val="nil"/>
          <w:right w:val="nil"/>
          <w:between w:val="nil"/>
        </w:pBdr>
        <w:jc w:val="both"/>
        <w:rPr>
          <w:color w:val="000000"/>
        </w:rPr>
      </w:pPr>
      <w:r w:rsidRPr="000C437D">
        <w:rPr>
          <w:color w:val="000000"/>
        </w:rPr>
        <w:t xml:space="preserve">Do zadań IOD nie należy natomiast realizacja innych spraw, jak np. udzielanie informacji związanych </w:t>
      </w:r>
      <w:r w:rsidRPr="000C437D">
        <w:rPr>
          <w:color w:val="000000"/>
        </w:rPr>
        <w:br/>
        <w:t>z realizacją i obsługą umowy.</w:t>
      </w:r>
    </w:p>
    <w:p w14:paraId="315DDD40" w14:textId="77777777" w:rsidR="000C437D" w:rsidRPr="000C437D" w:rsidRDefault="000C437D" w:rsidP="000C437D">
      <w:pPr>
        <w:pStyle w:val="Nagwek1"/>
        <w:numPr>
          <w:ilvl w:val="0"/>
          <w:numId w:val="19"/>
        </w:numPr>
        <w:tabs>
          <w:tab w:val="left" w:pos="837"/>
        </w:tabs>
        <w:spacing w:line="276" w:lineRule="auto"/>
        <w:ind w:left="0" w:hanging="360"/>
        <w:jc w:val="left"/>
        <w:rPr>
          <w:rFonts w:ascii="Calibri" w:eastAsia="Calibri" w:hAnsi="Calibri" w:cs="Calibri"/>
          <w:sz w:val="22"/>
          <w:szCs w:val="22"/>
        </w:rPr>
      </w:pPr>
      <w:r w:rsidRPr="000C437D">
        <w:rPr>
          <w:rFonts w:ascii="Calibri" w:eastAsia="Calibri" w:hAnsi="Calibri" w:cs="Calibri"/>
          <w:sz w:val="22"/>
          <w:szCs w:val="22"/>
        </w:rPr>
        <w:t>Cel i podstawa prawna przetwarzania danych osobowych</w:t>
      </w:r>
    </w:p>
    <w:p w14:paraId="78FDBA63" w14:textId="77777777" w:rsidR="000C437D" w:rsidRPr="000C437D" w:rsidRDefault="000C437D" w:rsidP="000C437D">
      <w:pPr>
        <w:pBdr>
          <w:top w:val="nil"/>
          <w:left w:val="nil"/>
          <w:bottom w:val="nil"/>
          <w:right w:val="nil"/>
          <w:between w:val="nil"/>
        </w:pBdr>
        <w:jc w:val="both"/>
        <w:rPr>
          <w:color w:val="000000"/>
        </w:rPr>
      </w:pPr>
      <w:r w:rsidRPr="000C437D">
        <w:rPr>
          <w:color w:val="000000"/>
        </w:rPr>
        <w:t>Państwa dane osobowe będą przetwarzane w następujących celach:</w:t>
      </w:r>
    </w:p>
    <w:p w14:paraId="38E45583" w14:textId="77777777" w:rsidR="000C437D" w:rsidRPr="000C437D" w:rsidRDefault="000C437D" w:rsidP="000C437D">
      <w:pPr>
        <w:widowControl w:val="0"/>
        <w:numPr>
          <w:ilvl w:val="0"/>
          <w:numId w:val="21"/>
        </w:numPr>
        <w:pBdr>
          <w:top w:val="nil"/>
          <w:left w:val="nil"/>
          <w:bottom w:val="nil"/>
          <w:right w:val="nil"/>
          <w:between w:val="nil"/>
        </w:pBdr>
        <w:spacing w:after="0"/>
        <w:ind w:left="0" w:hanging="357"/>
        <w:jc w:val="both"/>
        <w:rPr>
          <w:color w:val="000000"/>
        </w:rPr>
      </w:pPr>
      <w:r w:rsidRPr="000C437D">
        <w:rPr>
          <w:color w:val="000000"/>
        </w:rPr>
        <w:t>zawarcia lub wykonania umowy pomiędzy UW a podmiotem, z którym powiązana jest dana osoba lub w imieniu którego ona działa, jak również weryfikacji tego podmiotu (np. klienta, kontrahenta lub innego podmiotu kontaktującego się z Uniwersytetem Warszawskim) oraz bieżącego kontaktu z tym podmiotem – podstawę przetwarzania danych osobowych stanowi: art. 6 ust. 1 lit. b i f RODO</w:t>
      </w:r>
      <w:r w:rsidRPr="000C437D">
        <w:rPr>
          <w:color w:val="000000"/>
          <w:vertAlign w:val="superscript"/>
        </w:rPr>
        <w:footnoteReference w:id="1"/>
      </w:r>
      <w:r w:rsidRPr="000C437D">
        <w:rPr>
          <w:color w:val="000000"/>
        </w:rPr>
        <w:t>;</w:t>
      </w:r>
    </w:p>
    <w:p w14:paraId="2AB14BA6" w14:textId="77777777" w:rsidR="000C437D" w:rsidRPr="000C437D" w:rsidRDefault="000C437D" w:rsidP="000C437D">
      <w:pPr>
        <w:widowControl w:val="0"/>
        <w:numPr>
          <w:ilvl w:val="0"/>
          <w:numId w:val="21"/>
        </w:numPr>
        <w:pBdr>
          <w:top w:val="nil"/>
          <w:left w:val="nil"/>
          <w:bottom w:val="nil"/>
          <w:right w:val="nil"/>
          <w:between w:val="nil"/>
        </w:pBdr>
        <w:spacing w:after="0"/>
        <w:ind w:left="0" w:hanging="357"/>
        <w:jc w:val="both"/>
        <w:rPr>
          <w:color w:val="000000"/>
        </w:rPr>
      </w:pPr>
      <w:r w:rsidRPr="000C437D">
        <w:rPr>
          <w:color w:val="000000"/>
        </w:rPr>
        <w:t xml:space="preserve">realizacji czynności wynikających z powszechnie obowiązujących przepisów prawa, </w:t>
      </w:r>
      <w:r w:rsidRPr="000C437D">
        <w:rPr>
          <w:color w:val="000000"/>
        </w:rPr>
        <w:br/>
        <w:t>w szczególności w związku z wypełnianiem obowiązków wynikających z przepisów podatkowych i o rachunkowości oraz przepisów regulujących prowadzenie postępowań przez uprawnione podmioty – podstawę przetwarzania danych osobowych stanowi: art. 6 ust. 1 lit. c RODO;</w:t>
      </w:r>
    </w:p>
    <w:p w14:paraId="6EAFD699" w14:textId="77777777" w:rsidR="000C437D" w:rsidRPr="000C437D" w:rsidRDefault="000C437D" w:rsidP="000C437D">
      <w:pPr>
        <w:widowControl w:val="0"/>
        <w:numPr>
          <w:ilvl w:val="0"/>
          <w:numId w:val="21"/>
        </w:numPr>
        <w:pBdr>
          <w:top w:val="nil"/>
          <w:left w:val="nil"/>
          <w:bottom w:val="nil"/>
          <w:right w:val="nil"/>
          <w:between w:val="nil"/>
        </w:pBdr>
        <w:spacing w:after="0"/>
        <w:ind w:left="0" w:hanging="357"/>
        <w:jc w:val="both"/>
        <w:rPr>
          <w:color w:val="000000"/>
        </w:rPr>
      </w:pPr>
      <w:r w:rsidRPr="000C437D">
        <w:rPr>
          <w:color w:val="000000"/>
        </w:rPr>
        <w:t xml:space="preserve">realizacja zadania w interesie publicznym – podstawę przetwarzania danych osobowych stanowi art. </w:t>
      </w:r>
      <w:r w:rsidRPr="000C437D">
        <w:rPr>
          <w:color w:val="000000"/>
        </w:rPr>
        <w:lastRenderedPageBreak/>
        <w:t>6 ust. 1 lit. e RODO;</w:t>
      </w:r>
    </w:p>
    <w:p w14:paraId="6AC8ADBB" w14:textId="77777777" w:rsidR="000C437D" w:rsidRPr="000C437D" w:rsidRDefault="000C437D" w:rsidP="000C437D">
      <w:pPr>
        <w:widowControl w:val="0"/>
        <w:numPr>
          <w:ilvl w:val="0"/>
          <w:numId w:val="21"/>
        </w:numPr>
        <w:pBdr>
          <w:top w:val="nil"/>
          <w:left w:val="nil"/>
          <w:bottom w:val="nil"/>
          <w:right w:val="nil"/>
          <w:between w:val="nil"/>
        </w:pBdr>
        <w:spacing w:after="0"/>
        <w:ind w:left="0" w:hanging="357"/>
        <w:jc w:val="both"/>
        <w:rPr>
          <w:color w:val="000000"/>
        </w:rPr>
      </w:pPr>
      <w:r w:rsidRPr="000C437D">
        <w:rPr>
          <w:color w:val="000000"/>
        </w:rPr>
        <w:t>ustalenia, dochodzenia lub obrony roszczeń w postępowaniu sądowym, administracyjnym lub też innym postępowaniu pozasądowym – podstawę przetwarzania danych osobowych stanowi: art. 6 ust. 1 lit. f RODO;</w:t>
      </w:r>
    </w:p>
    <w:p w14:paraId="2FBDCC68" w14:textId="77777777" w:rsidR="000C437D" w:rsidRPr="000C437D" w:rsidRDefault="000C437D" w:rsidP="000C437D">
      <w:pPr>
        <w:widowControl w:val="0"/>
        <w:numPr>
          <w:ilvl w:val="0"/>
          <w:numId w:val="21"/>
        </w:numPr>
        <w:pBdr>
          <w:top w:val="nil"/>
          <w:left w:val="nil"/>
          <w:bottom w:val="nil"/>
          <w:right w:val="nil"/>
          <w:between w:val="nil"/>
        </w:pBdr>
        <w:spacing w:after="0"/>
        <w:ind w:left="0" w:hanging="357"/>
        <w:jc w:val="both"/>
        <w:rPr>
          <w:color w:val="000000"/>
        </w:rPr>
      </w:pPr>
      <w:r w:rsidRPr="000C437D">
        <w:rPr>
          <w:color w:val="000000"/>
        </w:rPr>
        <w:t>archiwalnych (dowodowych) polegających na zabezpieczeniu informacji na wypadek potrzeby udowodnienia faktów lub wykazania spełnienia obowiązku ciążącego na UW – podstawę przetwarzania danych osobowych stanowi: art. 6 ust. 1 lit. f RODO.</w:t>
      </w:r>
    </w:p>
    <w:p w14:paraId="1F5773CC" w14:textId="77777777" w:rsidR="000C437D" w:rsidRPr="000C437D" w:rsidRDefault="000C437D" w:rsidP="000C437D">
      <w:pPr>
        <w:pStyle w:val="Nagwek1"/>
        <w:numPr>
          <w:ilvl w:val="0"/>
          <w:numId w:val="19"/>
        </w:numPr>
        <w:tabs>
          <w:tab w:val="left" w:pos="837"/>
        </w:tabs>
        <w:spacing w:line="276" w:lineRule="auto"/>
        <w:ind w:left="0" w:hanging="360"/>
        <w:jc w:val="left"/>
        <w:rPr>
          <w:rFonts w:ascii="Calibri" w:eastAsia="Calibri" w:hAnsi="Calibri" w:cs="Calibri"/>
          <w:sz w:val="22"/>
          <w:szCs w:val="22"/>
        </w:rPr>
      </w:pPr>
      <w:r w:rsidRPr="000C437D">
        <w:rPr>
          <w:rFonts w:ascii="Calibri" w:eastAsia="Calibri" w:hAnsi="Calibri" w:cs="Calibri"/>
          <w:sz w:val="22"/>
          <w:szCs w:val="22"/>
        </w:rPr>
        <w:t>Odbiorcy danych</w:t>
      </w:r>
    </w:p>
    <w:p w14:paraId="79020D8E" w14:textId="77777777" w:rsidR="000C437D" w:rsidRPr="000C437D" w:rsidRDefault="000C437D" w:rsidP="000C437D">
      <w:pPr>
        <w:pBdr>
          <w:top w:val="nil"/>
          <w:left w:val="nil"/>
          <w:bottom w:val="nil"/>
          <w:right w:val="nil"/>
          <w:between w:val="nil"/>
        </w:pBdr>
        <w:jc w:val="both"/>
        <w:rPr>
          <w:color w:val="000000"/>
        </w:rPr>
      </w:pPr>
      <w:r w:rsidRPr="000C437D">
        <w:rPr>
          <w:color w:val="000000"/>
        </w:rPr>
        <w:t>Dostęp do danych osobowych będą posiadać pracownicy administratora, którzy muszą przetwarzać dane osobowe w związku z realizacją obowiązków służbowych.</w:t>
      </w:r>
    </w:p>
    <w:p w14:paraId="5ECF067B" w14:textId="77777777" w:rsidR="000C437D" w:rsidRPr="000C437D" w:rsidRDefault="000C437D" w:rsidP="000C437D">
      <w:pPr>
        <w:pBdr>
          <w:top w:val="nil"/>
          <w:left w:val="nil"/>
          <w:bottom w:val="nil"/>
          <w:right w:val="nil"/>
          <w:between w:val="nil"/>
        </w:pBdr>
        <w:jc w:val="both"/>
        <w:rPr>
          <w:color w:val="000000"/>
        </w:rPr>
      </w:pPr>
      <w:r w:rsidRPr="000C437D">
        <w:rPr>
          <w:color w:val="000000"/>
        </w:rPr>
        <w:t>Dane osobowe mogą zostać ujawnione organom publicznym, instytucjom lub podmiotom trzecim uprawnionym do żądania dostępu lub otrzymania danych osobowych na podstawie obowiązujących przepisów prawa.</w:t>
      </w:r>
    </w:p>
    <w:p w14:paraId="47388D4D" w14:textId="77777777" w:rsidR="000C437D" w:rsidRPr="000C437D" w:rsidRDefault="000C437D" w:rsidP="000C437D">
      <w:pPr>
        <w:pBdr>
          <w:top w:val="nil"/>
          <w:left w:val="nil"/>
          <w:bottom w:val="nil"/>
          <w:right w:val="nil"/>
          <w:between w:val="nil"/>
        </w:pBdr>
        <w:jc w:val="both"/>
        <w:rPr>
          <w:color w:val="000000"/>
        </w:rPr>
      </w:pPr>
      <w:r w:rsidRPr="000C437D">
        <w:rPr>
          <w:color w:val="000000"/>
        </w:rPr>
        <w:t>Odbiorcami danych osobowych mogą być także podmioty, którym administrator na podstawie umowy powierzenia przetwarzania danych osobowych zleci wykonanie określonych czynności, z którymi wiąże się konieczność przetwarzania danych osobowych.</w:t>
      </w:r>
    </w:p>
    <w:p w14:paraId="5F919D09" w14:textId="77777777" w:rsidR="000C437D" w:rsidRPr="000C437D" w:rsidRDefault="000C437D" w:rsidP="000C437D">
      <w:pPr>
        <w:widowControl w:val="0"/>
        <w:numPr>
          <w:ilvl w:val="0"/>
          <w:numId w:val="19"/>
        </w:numPr>
        <w:pBdr>
          <w:top w:val="nil"/>
          <w:left w:val="nil"/>
          <w:bottom w:val="nil"/>
          <w:right w:val="nil"/>
          <w:between w:val="nil"/>
        </w:pBdr>
        <w:spacing w:after="0"/>
        <w:ind w:left="0"/>
        <w:jc w:val="both"/>
        <w:rPr>
          <w:color w:val="000000"/>
        </w:rPr>
      </w:pPr>
      <w:r w:rsidRPr="000C437D">
        <w:rPr>
          <w:color w:val="000000"/>
        </w:rPr>
        <w:t>Okres przetwarzania danych osobowych</w:t>
      </w:r>
    </w:p>
    <w:p w14:paraId="704248D8" w14:textId="77777777" w:rsidR="000C437D" w:rsidRPr="000C437D" w:rsidRDefault="000C437D" w:rsidP="000C437D">
      <w:pPr>
        <w:pBdr>
          <w:top w:val="nil"/>
          <w:left w:val="nil"/>
          <w:bottom w:val="nil"/>
          <w:right w:val="nil"/>
          <w:between w:val="nil"/>
        </w:pBdr>
        <w:jc w:val="both"/>
        <w:rPr>
          <w:color w:val="000000"/>
        </w:rPr>
      </w:pPr>
      <w:r w:rsidRPr="000C437D">
        <w:rPr>
          <w:color w:val="000000"/>
        </w:rPr>
        <w:t xml:space="preserve">Okres przetwarzania danych osobowych jest uzależniony od celu w jakim dane są przetwarzane. Okres, przez który dane osobowe będą przechowywane jest obliczany w oparciu o następujące kryteria: </w:t>
      </w:r>
    </w:p>
    <w:p w14:paraId="39F179DC" w14:textId="77777777" w:rsidR="000C437D" w:rsidRPr="000C437D" w:rsidRDefault="000C437D" w:rsidP="000C437D">
      <w:pPr>
        <w:numPr>
          <w:ilvl w:val="0"/>
          <w:numId w:val="22"/>
        </w:numPr>
        <w:pBdr>
          <w:top w:val="nil"/>
          <w:left w:val="nil"/>
          <w:bottom w:val="nil"/>
          <w:right w:val="nil"/>
          <w:between w:val="nil"/>
        </w:pBdr>
        <w:spacing w:after="0"/>
        <w:ind w:left="0"/>
        <w:jc w:val="both"/>
        <w:rPr>
          <w:color w:val="000000"/>
        </w:rPr>
      </w:pPr>
      <w:r w:rsidRPr="000C437D">
        <w:rPr>
          <w:color w:val="000000"/>
        </w:rPr>
        <w:t xml:space="preserve">rachunkowe, przez okres 5 lat od początku roku następującego po roku obrotowym, w którym operacje, transakcje lub postępowanie związane z zawartą umową zostały ostatecznie zakończone, spłacone, rozliczone lub przedawnione; </w:t>
      </w:r>
    </w:p>
    <w:p w14:paraId="7FDCBC44" w14:textId="77777777" w:rsidR="000C437D" w:rsidRPr="000C437D" w:rsidRDefault="000C437D" w:rsidP="000C437D">
      <w:pPr>
        <w:numPr>
          <w:ilvl w:val="0"/>
          <w:numId w:val="22"/>
        </w:numPr>
        <w:pBdr>
          <w:top w:val="nil"/>
          <w:left w:val="nil"/>
          <w:bottom w:val="nil"/>
          <w:right w:val="nil"/>
          <w:between w:val="nil"/>
        </w:pBdr>
        <w:spacing w:after="0"/>
        <w:ind w:left="0"/>
        <w:jc w:val="both"/>
        <w:rPr>
          <w:color w:val="000000"/>
        </w:rPr>
      </w:pPr>
      <w:r w:rsidRPr="000C437D">
        <w:rPr>
          <w:color w:val="000000"/>
        </w:rPr>
        <w:t xml:space="preserve">podatkowe, przez okres 5 lat, licząc od końca roku kalendarzowego, w którym powstał obowiązek podatkowy wynikający z rozliczenia zawartej umowy; </w:t>
      </w:r>
    </w:p>
    <w:p w14:paraId="522F8A9E" w14:textId="77777777" w:rsidR="000C437D" w:rsidRPr="000C437D" w:rsidRDefault="000C437D" w:rsidP="000C437D">
      <w:pPr>
        <w:numPr>
          <w:ilvl w:val="0"/>
          <w:numId w:val="22"/>
        </w:numPr>
        <w:pBdr>
          <w:top w:val="nil"/>
          <w:left w:val="nil"/>
          <w:bottom w:val="nil"/>
          <w:right w:val="nil"/>
          <w:between w:val="nil"/>
        </w:pBdr>
        <w:spacing w:after="0"/>
        <w:ind w:left="0"/>
        <w:jc w:val="both"/>
        <w:rPr>
          <w:color w:val="000000"/>
        </w:rPr>
      </w:pPr>
      <w:r w:rsidRPr="000C437D">
        <w:rPr>
          <w:color w:val="000000"/>
        </w:rPr>
        <w:t xml:space="preserve">w zakresie realizacji przez UW czynności wynikających z powszechnie obowiązujących przepisów prawa – przez okres wynikający z tych przepisów; </w:t>
      </w:r>
    </w:p>
    <w:p w14:paraId="04E5AA71" w14:textId="77777777" w:rsidR="000C437D" w:rsidRPr="000C437D" w:rsidRDefault="000C437D" w:rsidP="000C437D">
      <w:pPr>
        <w:numPr>
          <w:ilvl w:val="0"/>
          <w:numId w:val="22"/>
        </w:numPr>
        <w:pBdr>
          <w:top w:val="nil"/>
          <w:left w:val="nil"/>
          <w:bottom w:val="nil"/>
          <w:right w:val="nil"/>
          <w:between w:val="nil"/>
        </w:pBdr>
        <w:spacing w:after="0"/>
        <w:ind w:left="0"/>
        <w:jc w:val="both"/>
        <w:rPr>
          <w:color w:val="000000"/>
        </w:rPr>
      </w:pPr>
      <w:r w:rsidRPr="000C437D">
        <w:rPr>
          <w:color w:val="000000"/>
        </w:rPr>
        <w:t xml:space="preserve">w zakresie wypełnienia prawnie uzasadnionych interesów UW stanowiących podstawę tego przetwarzania przez okres niezbędny do wypełnienia tego celu lub do czasu wniesienia sprzeciwu wobec takiego przetwarzania, o ile nie występują prawnie uzasadnione podstawy dalszego przetwarzania danych przez UW; </w:t>
      </w:r>
    </w:p>
    <w:p w14:paraId="79C858C2" w14:textId="77777777" w:rsidR="000C437D" w:rsidRPr="000C437D" w:rsidRDefault="000C437D" w:rsidP="000C437D">
      <w:pPr>
        <w:numPr>
          <w:ilvl w:val="0"/>
          <w:numId w:val="22"/>
        </w:numPr>
        <w:pBdr>
          <w:top w:val="nil"/>
          <w:left w:val="nil"/>
          <w:bottom w:val="nil"/>
          <w:right w:val="nil"/>
          <w:between w:val="nil"/>
        </w:pBdr>
        <w:spacing w:after="0"/>
        <w:ind w:left="0"/>
        <w:jc w:val="both"/>
        <w:rPr>
          <w:color w:val="000000"/>
        </w:rPr>
      </w:pPr>
      <w:r w:rsidRPr="000C437D">
        <w:rPr>
          <w:color w:val="000000"/>
        </w:rPr>
        <w:t xml:space="preserve">w zakresie ustalenia i dochodzenia własnych roszczeń lub obrony przed zgłoszonymi roszczeniami – do momentu przedawnienia potencjalnych roszczeń wynikających z umowy lub z innego tytułu. </w:t>
      </w:r>
    </w:p>
    <w:p w14:paraId="16021506" w14:textId="77777777" w:rsidR="000C437D" w:rsidRPr="000C437D" w:rsidRDefault="000C437D" w:rsidP="000C437D">
      <w:pPr>
        <w:widowControl w:val="0"/>
        <w:numPr>
          <w:ilvl w:val="0"/>
          <w:numId w:val="19"/>
        </w:numPr>
        <w:pBdr>
          <w:top w:val="nil"/>
          <w:left w:val="nil"/>
          <w:bottom w:val="nil"/>
          <w:right w:val="nil"/>
          <w:between w:val="nil"/>
        </w:pBdr>
        <w:spacing w:after="0"/>
        <w:ind w:left="0"/>
        <w:jc w:val="both"/>
        <w:rPr>
          <w:color w:val="000000"/>
        </w:rPr>
      </w:pPr>
      <w:r w:rsidRPr="000C437D">
        <w:rPr>
          <w:color w:val="000000"/>
        </w:rPr>
        <w:t>Prawa związane z przetwarzaniem danych osobowych</w:t>
      </w:r>
    </w:p>
    <w:p w14:paraId="68ED351C" w14:textId="77777777" w:rsidR="000C437D" w:rsidRPr="000C437D" w:rsidRDefault="000C437D" w:rsidP="000C437D">
      <w:pPr>
        <w:pBdr>
          <w:top w:val="nil"/>
          <w:left w:val="nil"/>
          <w:bottom w:val="nil"/>
          <w:right w:val="nil"/>
          <w:between w:val="nil"/>
        </w:pBdr>
        <w:jc w:val="both"/>
        <w:rPr>
          <w:color w:val="000000"/>
        </w:rPr>
      </w:pPr>
      <w:r w:rsidRPr="000C437D">
        <w:rPr>
          <w:color w:val="000000"/>
        </w:rPr>
        <w:t>Administrator gwarantuje realizację wszystkich praw związanych z przetwarzaniem danych osobowych na zasadach określonych przez RODO tj. prawo do:</w:t>
      </w:r>
    </w:p>
    <w:p w14:paraId="6F1B5A45" w14:textId="77777777" w:rsidR="000C437D" w:rsidRPr="000C437D" w:rsidRDefault="000C437D" w:rsidP="000C437D">
      <w:pPr>
        <w:widowControl w:val="0"/>
        <w:numPr>
          <w:ilvl w:val="0"/>
          <w:numId w:val="20"/>
        </w:numPr>
        <w:pBdr>
          <w:top w:val="nil"/>
          <w:left w:val="nil"/>
          <w:bottom w:val="nil"/>
          <w:right w:val="nil"/>
          <w:between w:val="nil"/>
        </w:pBdr>
        <w:tabs>
          <w:tab w:val="left" w:pos="837"/>
        </w:tabs>
        <w:spacing w:after="0"/>
        <w:ind w:left="0" w:hanging="360"/>
        <w:rPr>
          <w:color w:val="000000"/>
        </w:rPr>
      </w:pPr>
      <w:r w:rsidRPr="000C437D">
        <w:rPr>
          <w:color w:val="000000"/>
        </w:rPr>
        <w:t>dostępu do danych oraz otrzymania ich kopii;</w:t>
      </w:r>
    </w:p>
    <w:p w14:paraId="076306E0" w14:textId="77777777" w:rsidR="000C437D" w:rsidRPr="000C437D" w:rsidRDefault="000C437D" w:rsidP="000C437D">
      <w:pPr>
        <w:widowControl w:val="0"/>
        <w:numPr>
          <w:ilvl w:val="0"/>
          <w:numId w:val="20"/>
        </w:numPr>
        <w:pBdr>
          <w:top w:val="nil"/>
          <w:left w:val="nil"/>
          <w:bottom w:val="nil"/>
          <w:right w:val="nil"/>
          <w:between w:val="nil"/>
        </w:pBdr>
        <w:tabs>
          <w:tab w:val="left" w:pos="837"/>
        </w:tabs>
        <w:spacing w:after="0"/>
        <w:ind w:left="0" w:hanging="360"/>
        <w:rPr>
          <w:color w:val="000000"/>
        </w:rPr>
      </w:pPr>
      <w:r w:rsidRPr="000C437D">
        <w:rPr>
          <w:color w:val="000000"/>
        </w:rPr>
        <w:t>sprostowania (poprawiania) swoich danych osobowych;</w:t>
      </w:r>
    </w:p>
    <w:p w14:paraId="7D0B71F3" w14:textId="77777777" w:rsidR="000C437D" w:rsidRPr="000C437D" w:rsidRDefault="000C437D" w:rsidP="000C437D">
      <w:pPr>
        <w:widowControl w:val="0"/>
        <w:numPr>
          <w:ilvl w:val="0"/>
          <w:numId w:val="20"/>
        </w:numPr>
        <w:pBdr>
          <w:top w:val="nil"/>
          <w:left w:val="nil"/>
          <w:bottom w:val="nil"/>
          <w:right w:val="nil"/>
          <w:between w:val="nil"/>
        </w:pBdr>
        <w:tabs>
          <w:tab w:val="left" w:pos="837"/>
        </w:tabs>
        <w:spacing w:after="0"/>
        <w:ind w:left="0" w:hanging="360"/>
        <w:rPr>
          <w:color w:val="000000"/>
        </w:rPr>
      </w:pPr>
      <w:r w:rsidRPr="000C437D">
        <w:rPr>
          <w:color w:val="000000"/>
        </w:rPr>
        <w:t>ograniczenia przetwarzania danych osobowych;</w:t>
      </w:r>
    </w:p>
    <w:p w14:paraId="3B1F686B" w14:textId="77777777" w:rsidR="000C437D" w:rsidRPr="000C437D" w:rsidRDefault="000C437D" w:rsidP="000C437D">
      <w:pPr>
        <w:widowControl w:val="0"/>
        <w:numPr>
          <w:ilvl w:val="0"/>
          <w:numId w:val="20"/>
        </w:numPr>
        <w:pBdr>
          <w:top w:val="nil"/>
          <w:left w:val="nil"/>
          <w:bottom w:val="nil"/>
          <w:right w:val="nil"/>
          <w:between w:val="nil"/>
        </w:pBdr>
        <w:tabs>
          <w:tab w:val="left" w:pos="837"/>
        </w:tabs>
        <w:spacing w:after="0"/>
        <w:ind w:left="0" w:hanging="360"/>
        <w:rPr>
          <w:color w:val="000000"/>
        </w:rPr>
      </w:pPr>
      <w:r w:rsidRPr="000C437D">
        <w:rPr>
          <w:color w:val="000000"/>
        </w:rPr>
        <w:t>usunięcia danych osobowych (z zastrzeżeniem art. 17 ust. 3 RODO);</w:t>
      </w:r>
    </w:p>
    <w:p w14:paraId="3EF5B580" w14:textId="77777777" w:rsidR="000C437D" w:rsidRPr="000C437D" w:rsidRDefault="000C437D" w:rsidP="000C437D">
      <w:pPr>
        <w:widowControl w:val="0"/>
        <w:numPr>
          <w:ilvl w:val="0"/>
          <w:numId w:val="20"/>
        </w:numPr>
        <w:pBdr>
          <w:top w:val="nil"/>
          <w:left w:val="nil"/>
          <w:bottom w:val="nil"/>
          <w:right w:val="nil"/>
          <w:between w:val="nil"/>
        </w:pBdr>
        <w:tabs>
          <w:tab w:val="left" w:pos="837"/>
        </w:tabs>
        <w:spacing w:after="0"/>
        <w:ind w:left="0" w:hanging="360"/>
        <w:rPr>
          <w:color w:val="000000"/>
        </w:rPr>
      </w:pPr>
      <w:r w:rsidRPr="000C437D">
        <w:rPr>
          <w:color w:val="000000"/>
        </w:rPr>
        <w:t>sprzeciwu;</w:t>
      </w:r>
    </w:p>
    <w:p w14:paraId="7340C72A" w14:textId="77777777" w:rsidR="000C437D" w:rsidRPr="000C437D" w:rsidRDefault="000C437D" w:rsidP="000C437D">
      <w:pPr>
        <w:widowControl w:val="0"/>
        <w:numPr>
          <w:ilvl w:val="0"/>
          <w:numId w:val="20"/>
        </w:numPr>
        <w:pBdr>
          <w:top w:val="nil"/>
          <w:left w:val="nil"/>
          <w:bottom w:val="nil"/>
          <w:right w:val="nil"/>
          <w:between w:val="nil"/>
        </w:pBdr>
        <w:tabs>
          <w:tab w:val="left" w:pos="837"/>
        </w:tabs>
        <w:spacing w:after="0"/>
        <w:ind w:left="0" w:hanging="360"/>
        <w:rPr>
          <w:color w:val="000000"/>
        </w:rPr>
      </w:pPr>
      <w:r w:rsidRPr="000C437D">
        <w:rPr>
          <w:color w:val="000000"/>
        </w:rPr>
        <w:t>wniesienia skargi do Prezesa Urzędu Ochrony Danych, jeżeli uznają Państwo, że przetwarzanie</w:t>
      </w:r>
    </w:p>
    <w:p w14:paraId="17258408" w14:textId="77777777" w:rsidR="000C437D" w:rsidRPr="000C437D" w:rsidRDefault="000C437D" w:rsidP="000C437D">
      <w:pPr>
        <w:pBdr>
          <w:top w:val="nil"/>
          <w:left w:val="nil"/>
          <w:bottom w:val="nil"/>
          <w:right w:val="nil"/>
          <w:between w:val="nil"/>
        </w:pBdr>
        <w:rPr>
          <w:color w:val="000000"/>
        </w:rPr>
      </w:pPr>
      <w:r w:rsidRPr="000C437D">
        <w:rPr>
          <w:color w:val="000000"/>
        </w:rPr>
        <w:lastRenderedPageBreak/>
        <w:t>danych osobowych narusza przepisy prawa w zakresie ochrony danych osobowych.</w:t>
      </w:r>
    </w:p>
    <w:p w14:paraId="1546DE6E" w14:textId="77777777" w:rsidR="000C437D" w:rsidRPr="000C437D" w:rsidRDefault="000C437D" w:rsidP="000C437D">
      <w:pPr>
        <w:pBdr>
          <w:top w:val="nil"/>
          <w:left w:val="nil"/>
          <w:bottom w:val="nil"/>
          <w:right w:val="nil"/>
          <w:between w:val="nil"/>
        </w:pBdr>
        <w:rPr>
          <w:color w:val="000000"/>
        </w:rPr>
      </w:pPr>
    </w:p>
    <w:p w14:paraId="5ACFEC4A" w14:textId="77777777" w:rsidR="000C437D" w:rsidRPr="000C437D" w:rsidRDefault="000C437D" w:rsidP="000C437D">
      <w:pPr>
        <w:pStyle w:val="Nagwek1"/>
        <w:numPr>
          <w:ilvl w:val="0"/>
          <w:numId w:val="19"/>
        </w:numPr>
        <w:tabs>
          <w:tab w:val="left" w:pos="838"/>
        </w:tabs>
        <w:spacing w:line="276" w:lineRule="auto"/>
        <w:ind w:left="0" w:hanging="428"/>
        <w:jc w:val="left"/>
        <w:rPr>
          <w:rFonts w:ascii="Calibri" w:eastAsia="Calibri" w:hAnsi="Calibri" w:cs="Calibri"/>
          <w:sz w:val="22"/>
          <w:szCs w:val="22"/>
        </w:rPr>
      </w:pPr>
      <w:r w:rsidRPr="000C437D">
        <w:rPr>
          <w:rFonts w:ascii="Calibri" w:eastAsia="Calibri" w:hAnsi="Calibri" w:cs="Calibri"/>
          <w:sz w:val="22"/>
          <w:szCs w:val="22"/>
        </w:rPr>
        <w:t>Obowiązek podania danych osobowych i konsekwencja niepodania danych</w:t>
      </w:r>
    </w:p>
    <w:p w14:paraId="75A8B3E9" w14:textId="77777777" w:rsidR="000C437D" w:rsidRPr="000C437D" w:rsidRDefault="000C437D" w:rsidP="000C437D">
      <w:pPr>
        <w:pBdr>
          <w:top w:val="nil"/>
          <w:left w:val="nil"/>
          <w:bottom w:val="nil"/>
          <w:right w:val="nil"/>
          <w:between w:val="nil"/>
        </w:pBdr>
        <w:jc w:val="both"/>
        <w:rPr>
          <w:color w:val="000000"/>
        </w:rPr>
      </w:pPr>
      <w:r w:rsidRPr="000C437D">
        <w:rPr>
          <w:color w:val="000000"/>
        </w:rPr>
        <w:t>Podanie danych osobowych jest obligatoryjne, niepodanie danych uniemożliwi realizację celów wskazanych w punkcie 3.</w:t>
      </w:r>
    </w:p>
    <w:p w14:paraId="640AFA76" w14:textId="77777777" w:rsidR="000C437D" w:rsidRPr="000C437D" w:rsidRDefault="000C437D" w:rsidP="000C437D">
      <w:pPr>
        <w:widowControl w:val="0"/>
        <w:numPr>
          <w:ilvl w:val="0"/>
          <w:numId w:val="19"/>
        </w:numPr>
        <w:pBdr>
          <w:top w:val="nil"/>
          <w:left w:val="nil"/>
          <w:bottom w:val="nil"/>
          <w:right w:val="nil"/>
          <w:between w:val="nil"/>
        </w:pBdr>
        <w:spacing w:after="0"/>
        <w:ind w:left="0" w:hanging="363"/>
        <w:rPr>
          <w:color w:val="000000"/>
        </w:rPr>
      </w:pPr>
      <w:r w:rsidRPr="000C437D">
        <w:rPr>
          <w:color w:val="000000"/>
        </w:rPr>
        <w:t>Źródło pochodzenia danych osobowych</w:t>
      </w:r>
    </w:p>
    <w:p w14:paraId="143774C9" w14:textId="77777777" w:rsidR="000C437D" w:rsidRPr="000C437D" w:rsidRDefault="000C437D" w:rsidP="000C437D">
      <w:pPr>
        <w:pBdr>
          <w:top w:val="nil"/>
          <w:left w:val="nil"/>
          <w:bottom w:val="nil"/>
          <w:right w:val="nil"/>
          <w:between w:val="nil"/>
        </w:pBdr>
        <w:jc w:val="both"/>
        <w:rPr>
          <w:color w:val="000000"/>
        </w:rPr>
      </w:pPr>
      <w:r w:rsidRPr="000C437D">
        <w:rPr>
          <w:color w:val="000000"/>
        </w:rPr>
        <w:t xml:space="preserve">Dane osobowe jakie UW przetwarza, pochodzą od klienta bądź kontrahenta lub innego podmiotu kontaktującego się z UW, bądź ze źródeł powszechnie dostępnych. Kategorie danych osobowych osób powiązanych ze spółkami lub innymi podmiotami (np. członków organów tych podmiotów), w tym beneficjentów rzeczywistych, są tożsame z kategoriami pochodzącymi z publiczne dostępnych źródeł lub kategoriami przekazanymi przez klienta bądź kontrahenta UW lub przez inny podmiot kontaktujący się z UW. </w:t>
      </w:r>
    </w:p>
    <w:p w14:paraId="2E87F66C" w14:textId="77777777" w:rsidR="000C437D" w:rsidRPr="0043185D" w:rsidRDefault="000C437D" w:rsidP="000C437D">
      <w:pPr>
        <w:rPr>
          <w:sz w:val="24"/>
          <w:szCs w:val="24"/>
        </w:rPr>
      </w:pPr>
    </w:p>
    <w:p w14:paraId="310557F0" w14:textId="77777777" w:rsidR="000C437D" w:rsidRPr="00A5779C" w:rsidRDefault="000C437D" w:rsidP="000C437D">
      <w:pPr>
        <w:spacing w:after="0"/>
        <w:rPr>
          <w:rFonts w:ascii="Times New Roman" w:eastAsia="Times New Roman" w:hAnsi="Times New Roman" w:cs="Times New Roman"/>
          <w:sz w:val="24"/>
          <w:szCs w:val="24"/>
        </w:rPr>
      </w:pPr>
    </w:p>
    <w:p w14:paraId="4218AE78" w14:textId="77777777" w:rsidR="000C437D" w:rsidRPr="005E2E94" w:rsidRDefault="000C437D" w:rsidP="00131BBF">
      <w:pPr>
        <w:spacing w:after="0"/>
        <w:jc w:val="both"/>
        <w:rPr>
          <w:rFonts w:ascii="Times New Roman" w:eastAsia="Times New Roman" w:hAnsi="Times New Roman" w:cs="Times New Roman"/>
        </w:rPr>
      </w:pPr>
    </w:p>
    <w:sectPr w:rsidR="000C437D" w:rsidRPr="005E2E94">
      <w:headerReference w:type="default" r:id="rId11"/>
      <w:headerReference w:type="first" r:id="rId12"/>
      <w:pgSz w:w="11906" w:h="16838"/>
      <w:pgMar w:top="1418" w:right="1417" w:bottom="1276" w:left="1417" w:header="0" w:footer="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60D3B1" w14:textId="77777777" w:rsidR="001F5114" w:rsidRDefault="001F5114">
      <w:pPr>
        <w:spacing w:after="0" w:line="240" w:lineRule="auto"/>
      </w:pPr>
      <w:r>
        <w:separator/>
      </w:r>
    </w:p>
  </w:endnote>
  <w:endnote w:type="continuationSeparator" w:id="0">
    <w:p w14:paraId="47FC4FC6" w14:textId="77777777" w:rsidR="001F5114" w:rsidRDefault="001F51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ucida Sans">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rlito">
    <w:charset w:val="EE"/>
    <w:family w:val="swiss"/>
    <w:pitch w:val="variable"/>
    <w:sig w:usb0="E10002FF" w:usb1="5000ECFF" w:usb2="00000009" w:usb3="00000000" w:csb0="0000019F" w:csb1="00000000"/>
  </w:font>
  <w:font w:name="Georgia">
    <w:panose1 w:val="02040502050405020303"/>
    <w:charset w:val="EE"/>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17EBFF" w14:textId="77777777" w:rsidR="001F5114" w:rsidRDefault="001F5114">
      <w:pPr>
        <w:spacing w:after="0" w:line="240" w:lineRule="auto"/>
      </w:pPr>
      <w:r>
        <w:separator/>
      </w:r>
    </w:p>
  </w:footnote>
  <w:footnote w:type="continuationSeparator" w:id="0">
    <w:p w14:paraId="09249A93" w14:textId="77777777" w:rsidR="001F5114" w:rsidRDefault="001F5114">
      <w:pPr>
        <w:spacing w:after="0" w:line="240" w:lineRule="auto"/>
      </w:pPr>
      <w:r>
        <w:continuationSeparator/>
      </w:r>
    </w:p>
  </w:footnote>
  <w:footnote w:id="1">
    <w:p w14:paraId="350B6FB3" w14:textId="77777777" w:rsidR="000C437D" w:rsidRDefault="000C437D" w:rsidP="000C437D">
      <w:pPr>
        <w:pBdr>
          <w:top w:val="nil"/>
          <w:left w:val="nil"/>
          <w:bottom w:val="nil"/>
          <w:right w:val="nil"/>
          <w:between w:val="nil"/>
        </w:pBdr>
        <w:jc w:val="both"/>
        <w:rPr>
          <w:color w:val="000000"/>
          <w:sz w:val="20"/>
          <w:szCs w:val="20"/>
        </w:rPr>
      </w:pPr>
      <w:r>
        <w:rPr>
          <w:vertAlign w:val="superscript"/>
        </w:rPr>
        <w:footnoteRef/>
      </w:r>
      <w:r>
        <w:rPr>
          <w:color w:val="000000"/>
          <w:sz w:val="20"/>
          <w:szCs w:val="20"/>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r., str. 1, z późn. zm.), dalej jako „RODO”.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5BD8A" w14:textId="77777777" w:rsidR="0040737E" w:rsidRDefault="0040737E">
    <w:pPr>
      <w:pBdr>
        <w:top w:val="nil"/>
        <w:left w:val="nil"/>
        <w:bottom w:val="nil"/>
        <w:right w:val="nil"/>
        <w:between w:val="nil"/>
      </w:pBdr>
      <w:tabs>
        <w:tab w:val="center" w:pos="4536"/>
        <w:tab w:val="right" w:pos="9072"/>
      </w:tabs>
      <w:spacing w:after="0" w:line="240" w:lineRule="auto"/>
      <w:ind w:left="-1417"/>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6F59F" w14:textId="77777777" w:rsidR="0040737E" w:rsidRDefault="00545B7F">
    <w:pPr>
      <w:pBdr>
        <w:top w:val="nil"/>
        <w:left w:val="nil"/>
        <w:bottom w:val="nil"/>
        <w:right w:val="nil"/>
        <w:between w:val="nil"/>
      </w:pBdr>
      <w:tabs>
        <w:tab w:val="center" w:pos="4536"/>
        <w:tab w:val="right" w:pos="9072"/>
      </w:tabs>
      <w:spacing w:after="0" w:line="240" w:lineRule="auto"/>
      <w:rPr>
        <w:color w:val="000000"/>
      </w:rPr>
    </w:pPr>
    <w:r>
      <w:rPr>
        <w:noProof/>
      </w:rPr>
      <w:drawing>
        <wp:anchor distT="0" distB="0" distL="0" distR="0" simplePos="0" relativeHeight="251658240" behindDoc="1" locked="0" layoutInCell="1" hidden="0" allowOverlap="1" wp14:anchorId="66BEC205" wp14:editId="3F26190D">
          <wp:simplePos x="0" y="0"/>
          <wp:positionH relativeFrom="column">
            <wp:posOffset>-899794</wp:posOffset>
          </wp:positionH>
          <wp:positionV relativeFrom="paragraph">
            <wp:posOffset>635</wp:posOffset>
          </wp:positionV>
          <wp:extent cx="7560310" cy="10692130"/>
          <wp:effectExtent l="0" t="0" r="0" b="0"/>
          <wp:wrapNone/>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560310" cy="1069213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F5AAE"/>
    <w:multiLevelType w:val="multilevel"/>
    <w:tmpl w:val="1FB84E8C"/>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 w15:restartNumberingAfterBreak="0">
    <w:nsid w:val="09855894"/>
    <w:multiLevelType w:val="multilevel"/>
    <w:tmpl w:val="D2D6EAC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F032B02"/>
    <w:multiLevelType w:val="multilevel"/>
    <w:tmpl w:val="4A529D9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30F4F0E"/>
    <w:multiLevelType w:val="multilevel"/>
    <w:tmpl w:val="1A24264C"/>
    <w:lvl w:ilvl="0">
      <w:start w:val="6"/>
      <w:numFmt w:val="decimal"/>
      <w:lvlText w:val="%1."/>
      <w:lvlJc w:val="left"/>
      <w:pPr>
        <w:ind w:left="644" w:hanging="359"/>
      </w:pPr>
    </w:lvl>
    <w:lvl w:ilvl="1">
      <w:start w:val="1"/>
      <w:numFmt w:val="lowerRoman"/>
      <w:lvlText w:val="%2)"/>
      <w:lvlJc w:val="left"/>
      <w:pPr>
        <w:ind w:left="1364" w:hanging="360"/>
      </w:pPr>
      <w:rPr>
        <w:rFonts w:ascii="Times New Roman" w:eastAsia="Times New Roman" w:hAnsi="Times New Roman" w:cs="Times New Roman"/>
      </w:r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4" w15:restartNumberingAfterBreak="0">
    <w:nsid w:val="1A4A3E34"/>
    <w:multiLevelType w:val="multilevel"/>
    <w:tmpl w:val="032E7A54"/>
    <w:lvl w:ilvl="0">
      <w:start w:val="1"/>
      <w:numFmt w:val="decimal"/>
      <w:lvlText w:val="%1."/>
      <w:lvlJc w:val="left"/>
      <w:pPr>
        <w:ind w:left="361" w:hanging="361"/>
      </w:pPr>
      <w:rPr>
        <w:rFonts w:ascii="Calibri" w:eastAsia="Calibri" w:hAnsi="Calibri" w:cs="Calibri"/>
        <w:b/>
        <w:sz w:val="22"/>
        <w:szCs w:val="22"/>
      </w:rPr>
    </w:lvl>
    <w:lvl w:ilvl="1">
      <w:numFmt w:val="bullet"/>
      <w:lvlText w:val="•"/>
      <w:lvlJc w:val="left"/>
      <w:pPr>
        <w:ind w:left="1686" w:hanging="361"/>
      </w:pPr>
    </w:lvl>
    <w:lvl w:ilvl="2">
      <w:numFmt w:val="bullet"/>
      <w:lvlText w:val="•"/>
      <w:lvlJc w:val="left"/>
      <w:pPr>
        <w:ind w:left="2533" w:hanging="361"/>
      </w:pPr>
    </w:lvl>
    <w:lvl w:ilvl="3">
      <w:numFmt w:val="bullet"/>
      <w:lvlText w:val="•"/>
      <w:lvlJc w:val="left"/>
      <w:pPr>
        <w:ind w:left="3379" w:hanging="361"/>
      </w:pPr>
    </w:lvl>
    <w:lvl w:ilvl="4">
      <w:numFmt w:val="bullet"/>
      <w:lvlText w:val="•"/>
      <w:lvlJc w:val="left"/>
      <w:pPr>
        <w:ind w:left="4226" w:hanging="361"/>
      </w:pPr>
    </w:lvl>
    <w:lvl w:ilvl="5">
      <w:numFmt w:val="bullet"/>
      <w:lvlText w:val="•"/>
      <w:lvlJc w:val="left"/>
      <w:pPr>
        <w:ind w:left="5073" w:hanging="361"/>
      </w:pPr>
    </w:lvl>
    <w:lvl w:ilvl="6">
      <w:numFmt w:val="bullet"/>
      <w:lvlText w:val="•"/>
      <w:lvlJc w:val="left"/>
      <w:pPr>
        <w:ind w:left="5919" w:hanging="361"/>
      </w:pPr>
    </w:lvl>
    <w:lvl w:ilvl="7">
      <w:numFmt w:val="bullet"/>
      <w:lvlText w:val="•"/>
      <w:lvlJc w:val="left"/>
      <w:pPr>
        <w:ind w:left="6766" w:hanging="361"/>
      </w:pPr>
    </w:lvl>
    <w:lvl w:ilvl="8">
      <w:numFmt w:val="bullet"/>
      <w:lvlText w:val="•"/>
      <w:lvlJc w:val="left"/>
      <w:pPr>
        <w:ind w:left="7613" w:hanging="361"/>
      </w:pPr>
    </w:lvl>
  </w:abstractNum>
  <w:abstractNum w:abstractNumId="5" w15:restartNumberingAfterBreak="0">
    <w:nsid w:val="1A7644DD"/>
    <w:multiLevelType w:val="hybridMultilevel"/>
    <w:tmpl w:val="0AF831E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AA01057"/>
    <w:multiLevelType w:val="multilevel"/>
    <w:tmpl w:val="04CE94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BA3441A"/>
    <w:multiLevelType w:val="multilevel"/>
    <w:tmpl w:val="3C9A43EA"/>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9A07A8E"/>
    <w:multiLevelType w:val="multilevel"/>
    <w:tmpl w:val="DB9A2C9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3B1970D3"/>
    <w:multiLevelType w:val="multilevel"/>
    <w:tmpl w:val="191E135C"/>
    <w:lvl w:ilvl="0">
      <w:numFmt w:val="bullet"/>
      <w:lvlText w:val="▪"/>
      <w:lvlJc w:val="left"/>
      <w:pPr>
        <w:ind w:left="836" w:hanging="361"/>
      </w:pPr>
      <w:rPr>
        <w:rFonts w:ascii="Noto Sans Symbols" w:eastAsia="Noto Sans Symbols" w:hAnsi="Noto Sans Symbols" w:cs="Noto Sans Symbols"/>
        <w:sz w:val="22"/>
        <w:szCs w:val="22"/>
      </w:rPr>
    </w:lvl>
    <w:lvl w:ilvl="1">
      <w:numFmt w:val="bullet"/>
      <w:lvlText w:val="•"/>
      <w:lvlJc w:val="left"/>
      <w:pPr>
        <w:ind w:left="1686" w:hanging="361"/>
      </w:pPr>
    </w:lvl>
    <w:lvl w:ilvl="2">
      <w:numFmt w:val="bullet"/>
      <w:lvlText w:val="•"/>
      <w:lvlJc w:val="left"/>
      <w:pPr>
        <w:ind w:left="2533" w:hanging="361"/>
      </w:pPr>
    </w:lvl>
    <w:lvl w:ilvl="3">
      <w:numFmt w:val="bullet"/>
      <w:lvlText w:val="•"/>
      <w:lvlJc w:val="left"/>
      <w:pPr>
        <w:ind w:left="3379" w:hanging="361"/>
      </w:pPr>
    </w:lvl>
    <w:lvl w:ilvl="4">
      <w:numFmt w:val="bullet"/>
      <w:lvlText w:val="•"/>
      <w:lvlJc w:val="left"/>
      <w:pPr>
        <w:ind w:left="4226" w:hanging="361"/>
      </w:pPr>
    </w:lvl>
    <w:lvl w:ilvl="5">
      <w:numFmt w:val="bullet"/>
      <w:lvlText w:val="•"/>
      <w:lvlJc w:val="left"/>
      <w:pPr>
        <w:ind w:left="5073" w:hanging="361"/>
      </w:pPr>
    </w:lvl>
    <w:lvl w:ilvl="6">
      <w:numFmt w:val="bullet"/>
      <w:lvlText w:val="•"/>
      <w:lvlJc w:val="left"/>
      <w:pPr>
        <w:ind w:left="5919" w:hanging="361"/>
      </w:pPr>
    </w:lvl>
    <w:lvl w:ilvl="7">
      <w:numFmt w:val="bullet"/>
      <w:lvlText w:val="•"/>
      <w:lvlJc w:val="left"/>
      <w:pPr>
        <w:ind w:left="6766" w:hanging="361"/>
      </w:pPr>
    </w:lvl>
    <w:lvl w:ilvl="8">
      <w:numFmt w:val="bullet"/>
      <w:lvlText w:val="•"/>
      <w:lvlJc w:val="left"/>
      <w:pPr>
        <w:ind w:left="7613" w:hanging="361"/>
      </w:pPr>
    </w:lvl>
  </w:abstractNum>
  <w:abstractNum w:abstractNumId="10" w15:restartNumberingAfterBreak="0">
    <w:nsid w:val="3D9A0505"/>
    <w:multiLevelType w:val="multilevel"/>
    <w:tmpl w:val="A6B604D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4EB3322"/>
    <w:multiLevelType w:val="hybridMultilevel"/>
    <w:tmpl w:val="ACEA3E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49260CEC"/>
    <w:multiLevelType w:val="multilevel"/>
    <w:tmpl w:val="F9F4944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4C92341C"/>
    <w:multiLevelType w:val="hybridMultilevel"/>
    <w:tmpl w:val="9092C7D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4" w15:restartNumberingAfterBreak="0">
    <w:nsid w:val="4D113E17"/>
    <w:multiLevelType w:val="multilevel"/>
    <w:tmpl w:val="8284A692"/>
    <w:lvl w:ilvl="0">
      <w:start w:val="4"/>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4E4E4646"/>
    <w:multiLevelType w:val="multilevel"/>
    <w:tmpl w:val="3DEC0E5C"/>
    <w:lvl w:ilvl="0">
      <w:start w:val="1"/>
      <w:numFmt w:val="bullet"/>
      <w:lvlText w:val="●"/>
      <w:lvlJc w:val="left"/>
      <w:pPr>
        <w:ind w:left="644" w:hanging="359"/>
      </w:pPr>
      <w:rPr>
        <w:rFonts w:ascii="Noto Sans Symbols" w:eastAsia="Noto Sans Symbols" w:hAnsi="Noto Sans Symbols" w:cs="Noto Sans Symbols"/>
      </w:rPr>
    </w:lvl>
    <w:lvl w:ilvl="1">
      <w:start w:val="1"/>
      <w:numFmt w:val="lowerRoman"/>
      <w:lvlText w:val="%2)"/>
      <w:lvlJc w:val="left"/>
      <w:pPr>
        <w:ind w:left="1364" w:hanging="360"/>
      </w:pPr>
      <w:rPr>
        <w:rFonts w:ascii="Times New Roman" w:eastAsia="Times New Roman" w:hAnsi="Times New Roman" w:cs="Times New Roman"/>
      </w:r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6" w15:restartNumberingAfterBreak="0">
    <w:nsid w:val="60B24587"/>
    <w:multiLevelType w:val="multilevel"/>
    <w:tmpl w:val="3C9A43EA"/>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6EFC0B9F"/>
    <w:multiLevelType w:val="multilevel"/>
    <w:tmpl w:val="F63ACCF2"/>
    <w:lvl w:ilvl="0">
      <w:start w:val="1"/>
      <w:numFmt w:val="lowerLetter"/>
      <w:lvlText w:val="%1)"/>
      <w:lvlJc w:val="left"/>
      <w:pPr>
        <w:ind w:left="1065" w:hanging="360"/>
      </w:p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18" w15:restartNumberingAfterBreak="0">
    <w:nsid w:val="719D711F"/>
    <w:multiLevelType w:val="multilevel"/>
    <w:tmpl w:val="24FACE5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75022349"/>
    <w:multiLevelType w:val="multilevel"/>
    <w:tmpl w:val="A5A41E52"/>
    <w:lvl w:ilvl="0">
      <w:start w:val="1"/>
      <w:numFmt w:val="bullet"/>
      <w:lvlText w:val="▪"/>
      <w:lvlJc w:val="left"/>
      <w:pPr>
        <w:ind w:left="835" w:hanging="360"/>
      </w:pPr>
      <w:rPr>
        <w:rFonts w:ascii="Noto Sans Symbols" w:eastAsia="Noto Sans Symbols" w:hAnsi="Noto Sans Symbols" w:cs="Noto Sans Symbols"/>
      </w:rPr>
    </w:lvl>
    <w:lvl w:ilvl="1">
      <w:start w:val="1"/>
      <w:numFmt w:val="bullet"/>
      <w:lvlText w:val="o"/>
      <w:lvlJc w:val="left"/>
      <w:pPr>
        <w:ind w:left="1555" w:hanging="360"/>
      </w:pPr>
      <w:rPr>
        <w:rFonts w:ascii="Courier New" w:eastAsia="Courier New" w:hAnsi="Courier New" w:cs="Courier New"/>
      </w:rPr>
    </w:lvl>
    <w:lvl w:ilvl="2">
      <w:start w:val="1"/>
      <w:numFmt w:val="bullet"/>
      <w:lvlText w:val="▪"/>
      <w:lvlJc w:val="left"/>
      <w:pPr>
        <w:ind w:left="2275" w:hanging="360"/>
      </w:pPr>
      <w:rPr>
        <w:rFonts w:ascii="Noto Sans Symbols" w:eastAsia="Noto Sans Symbols" w:hAnsi="Noto Sans Symbols" w:cs="Noto Sans Symbols"/>
      </w:rPr>
    </w:lvl>
    <w:lvl w:ilvl="3">
      <w:start w:val="1"/>
      <w:numFmt w:val="bullet"/>
      <w:lvlText w:val="●"/>
      <w:lvlJc w:val="left"/>
      <w:pPr>
        <w:ind w:left="2995" w:hanging="360"/>
      </w:pPr>
      <w:rPr>
        <w:rFonts w:ascii="Noto Sans Symbols" w:eastAsia="Noto Sans Symbols" w:hAnsi="Noto Sans Symbols" w:cs="Noto Sans Symbols"/>
      </w:rPr>
    </w:lvl>
    <w:lvl w:ilvl="4">
      <w:start w:val="1"/>
      <w:numFmt w:val="bullet"/>
      <w:lvlText w:val="o"/>
      <w:lvlJc w:val="left"/>
      <w:pPr>
        <w:ind w:left="3715" w:hanging="360"/>
      </w:pPr>
      <w:rPr>
        <w:rFonts w:ascii="Courier New" w:eastAsia="Courier New" w:hAnsi="Courier New" w:cs="Courier New"/>
      </w:rPr>
    </w:lvl>
    <w:lvl w:ilvl="5">
      <w:start w:val="1"/>
      <w:numFmt w:val="bullet"/>
      <w:lvlText w:val="▪"/>
      <w:lvlJc w:val="left"/>
      <w:pPr>
        <w:ind w:left="4435" w:hanging="360"/>
      </w:pPr>
      <w:rPr>
        <w:rFonts w:ascii="Noto Sans Symbols" w:eastAsia="Noto Sans Symbols" w:hAnsi="Noto Sans Symbols" w:cs="Noto Sans Symbols"/>
      </w:rPr>
    </w:lvl>
    <w:lvl w:ilvl="6">
      <w:start w:val="1"/>
      <w:numFmt w:val="bullet"/>
      <w:lvlText w:val="●"/>
      <w:lvlJc w:val="left"/>
      <w:pPr>
        <w:ind w:left="5155" w:hanging="360"/>
      </w:pPr>
      <w:rPr>
        <w:rFonts w:ascii="Noto Sans Symbols" w:eastAsia="Noto Sans Symbols" w:hAnsi="Noto Sans Symbols" w:cs="Noto Sans Symbols"/>
      </w:rPr>
    </w:lvl>
    <w:lvl w:ilvl="7">
      <w:start w:val="1"/>
      <w:numFmt w:val="bullet"/>
      <w:lvlText w:val="o"/>
      <w:lvlJc w:val="left"/>
      <w:pPr>
        <w:ind w:left="5875" w:hanging="360"/>
      </w:pPr>
      <w:rPr>
        <w:rFonts w:ascii="Courier New" w:eastAsia="Courier New" w:hAnsi="Courier New" w:cs="Courier New"/>
      </w:rPr>
    </w:lvl>
    <w:lvl w:ilvl="8">
      <w:start w:val="1"/>
      <w:numFmt w:val="bullet"/>
      <w:lvlText w:val="▪"/>
      <w:lvlJc w:val="left"/>
      <w:pPr>
        <w:ind w:left="6595" w:hanging="360"/>
      </w:pPr>
      <w:rPr>
        <w:rFonts w:ascii="Noto Sans Symbols" w:eastAsia="Noto Sans Symbols" w:hAnsi="Noto Sans Symbols" w:cs="Noto Sans Symbols"/>
      </w:rPr>
    </w:lvl>
  </w:abstractNum>
  <w:abstractNum w:abstractNumId="20" w15:restartNumberingAfterBreak="0">
    <w:nsid w:val="7B682331"/>
    <w:multiLevelType w:val="multilevel"/>
    <w:tmpl w:val="ACA23646"/>
    <w:lvl w:ilvl="0">
      <w:numFmt w:val="bullet"/>
      <w:lvlText w:val="●"/>
      <w:lvlJc w:val="left"/>
      <w:pPr>
        <w:ind w:left="720" w:hanging="360"/>
      </w:pPr>
      <w:rPr>
        <w:rFonts w:ascii="Noto Sans Symbols" w:eastAsia="Noto Sans Symbols" w:hAnsi="Noto Sans Symbols" w:cs="Noto Sans Symbols"/>
        <w:sz w:val="22"/>
        <w:szCs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7E316A83"/>
    <w:multiLevelType w:val="multilevel"/>
    <w:tmpl w:val="F11C894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883905280">
    <w:abstractNumId w:val="20"/>
  </w:num>
  <w:num w:numId="2" w16cid:durableId="1857109903">
    <w:abstractNumId w:val="15"/>
  </w:num>
  <w:num w:numId="3" w16cid:durableId="1562518693">
    <w:abstractNumId w:val="3"/>
  </w:num>
  <w:num w:numId="4" w16cid:durableId="626397653">
    <w:abstractNumId w:val="14"/>
  </w:num>
  <w:num w:numId="5" w16cid:durableId="2085060122">
    <w:abstractNumId w:val="18"/>
  </w:num>
  <w:num w:numId="6" w16cid:durableId="1646349765">
    <w:abstractNumId w:val="10"/>
  </w:num>
  <w:num w:numId="7" w16cid:durableId="394475105">
    <w:abstractNumId w:val="6"/>
  </w:num>
  <w:num w:numId="8" w16cid:durableId="348798980">
    <w:abstractNumId w:val="21"/>
  </w:num>
  <w:num w:numId="9" w16cid:durableId="49379906">
    <w:abstractNumId w:val="1"/>
  </w:num>
  <w:num w:numId="10" w16cid:durableId="1964924344">
    <w:abstractNumId w:val="8"/>
  </w:num>
  <w:num w:numId="11" w16cid:durableId="2123381969">
    <w:abstractNumId w:val="17"/>
  </w:num>
  <w:num w:numId="12" w16cid:durableId="2120828199">
    <w:abstractNumId w:val="12"/>
  </w:num>
  <w:num w:numId="13" w16cid:durableId="578757846">
    <w:abstractNumId w:val="13"/>
  </w:num>
  <w:num w:numId="14" w16cid:durableId="81265635">
    <w:abstractNumId w:val="11"/>
  </w:num>
  <w:num w:numId="15" w16cid:durableId="68818178">
    <w:abstractNumId w:val="5"/>
  </w:num>
  <w:num w:numId="16" w16cid:durableId="1344935648">
    <w:abstractNumId w:val="7"/>
  </w:num>
  <w:num w:numId="17" w16cid:durableId="1706177956">
    <w:abstractNumId w:val="0"/>
  </w:num>
  <w:num w:numId="18" w16cid:durableId="669797361">
    <w:abstractNumId w:val="16"/>
  </w:num>
  <w:num w:numId="19" w16cid:durableId="1288195555">
    <w:abstractNumId w:val="4"/>
  </w:num>
  <w:num w:numId="20" w16cid:durableId="970090487">
    <w:abstractNumId w:val="9"/>
  </w:num>
  <w:num w:numId="21" w16cid:durableId="1276643380">
    <w:abstractNumId w:val="19"/>
  </w:num>
  <w:num w:numId="22" w16cid:durableId="175959467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0737E"/>
    <w:rsid w:val="00033968"/>
    <w:rsid w:val="00041C8D"/>
    <w:rsid w:val="000C437D"/>
    <w:rsid w:val="001109A6"/>
    <w:rsid w:val="00131BBF"/>
    <w:rsid w:val="001F5114"/>
    <w:rsid w:val="0025685A"/>
    <w:rsid w:val="002F2EA4"/>
    <w:rsid w:val="003243C3"/>
    <w:rsid w:val="0040508D"/>
    <w:rsid w:val="0040737E"/>
    <w:rsid w:val="00413806"/>
    <w:rsid w:val="004843FB"/>
    <w:rsid w:val="00494940"/>
    <w:rsid w:val="00511797"/>
    <w:rsid w:val="005256A0"/>
    <w:rsid w:val="00545B7F"/>
    <w:rsid w:val="005C464C"/>
    <w:rsid w:val="005E2E94"/>
    <w:rsid w:val="00714AD9"/>
    <w:rsid w:val="00753BBE"/>
    <w:rsid w:val="00794783"/>
    <w:rsid w:val="00867EDC"/>
    <w:rsid w:val="008801FE"/>
    <w:rsid w:val="008A6A84"/>
    <w:rsid w:val="008B6016"/>
    <w:rsid w:val="00955CE7"/>
    <w:rsid w:val="009B40B3"/>
    <w:rsid w:val="009D2071"/>
    <w:rsid w:val="00AA0FF5"/>
    <w:rsid w:val="00AA6141"/>
    <w:rsid w:val="00B006B3"/>
    <w:rsid w:val="00B670DE"/>
    <w:rsid w:val="00B75979"/>
    <w:rsid w:val="00B83764"/>
    <w:rsid w:val="00BE29F2"/>
    <w:rsid w:val="00C037F7"/>
    <w:rsid w:val="00C6706C"/>
    <w:rsid w:val="00CB6408"/>
    <w:rsid w:val="00CE1433"/>
    <w:rsid w:val="00CE37DF"/>
    <w:rsid w:val="00CE69A7"/>
    <w:rsid w:val="00D242C5"/>
    <w:rsid w:val="00D54C5A"/>
    <w:rsid w:val="00DC54B1"/>
    <w:rsid w:val="00DC6D2A"/>
    <w:rsid w:val="00DD5D35"/>
    <w:rsid w:val="00DE2A8C"/>
    <w:rsid w:val="00E13808"/>
    <w:rsid w:val="00E276CB"/>
    <w:rsid w:val="00F149A7"/>
    <w:rsid w:val="00F437FC"/>
    <w:rsid w:val="00FE14F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62CBE8"/>
  <w15:docId w15:val="{8D5AE301-F51D-4078-AE68-B6DF8385C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35FBF"/>
  </w:style>
  <w:style w:type="paragraph" w:styleId="Nagwek1">
    <w:name w:val="heading 1"/>
    <w:basedOn w:val="Normalny"/>
    <w:link w:val="Nagwek1Znak"/>
    <w:uiPriority w:val="9"/>
    <w:qFormat/>
    <w:rsid w:val="000348FC"/>
    <w:pPr>
      <w:keepNext/>
      <w:suppressAutoHyphens/>
      <w:spacing w:before="100" w:after="0" w:line="240" w:lineRule="auto"/>
      <w:jc w:val="center"/>
      <w:outlineLvl w:val="0"/>
    </w:pPr>
    <w:rPr>
      <w:rFonts w:ascii="Times New Roman" w:eastAsia="Times New Roman" w:hAnsi="Times New Roman" w:cs="Times New Roman"/>
      <w:b/>
      <w:i/>
      <w:color w:val="00000A"/>
      <w:sz w:val="18"/>
      <w:szCs w:val="20"/>
    </w:rPr>
  </w:style>
  <w:style w:type="paragraph" w:styleId="Nagwek2">
    <w:name w:val="heading 2"/>
    <w:basedOn w:val="Normalny"/>
    <w:next w:val="Normalny"/>
    <w:link w:val="Nagwek2Znak"/>
    <w:uiPriority w:val="9"/>
    <w:semiHidden/>
    <w:unhideWhenUsed/>
    <w:qFormat/>
    <w:rsid w:val="003427D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gwek3">
    <w:name w:val="heading 3"/>
    <w:basedOn w:val="Normalny"/>
    <w:next w:val="Normalny"/>
    <w:uiPriority w:val="9"/>
    <w:semiHidden/>
    <w:unhideWhenUsed/>
    <w:qFormat/>
    <w:pPr>
      <w:keepNext/>
      <w:keepLines/>
      <w:spacing w:before="280" w:after="80"/>
      <w:outlineLvl w:val="2"/>
    </w:pPr>
    <w:rPr>
      <w:b/>
      <w:sz w:val="28"/>
      <w:szCs w:val="28"/>
    </w:rPr>
  </w:style>
  <w:style w:type="paragraph" w:styleId="Nagwek4">
    <w:name w:val="heading 4"/>
    <w:basedOn w:val="Normalny"/>
    <w:next w:val="Normalny"/>
    <w:uiPriority w:val="9"/>
    <w:semiHidden/>
    <w:unhideWhenUsed/>
    <w:qFormat/>
    <w:pPr>
      <w:keepNext/>
      <w:keepLines/>
      <w:spacing w:before="240" w:after="40"/>
      <w:outlineLvl w:val="3"/>
    </w:pPr>
    <w:rPr>
      <w:b/>
      <w:sz w:val="24"/>
      <w:szCs w:val="24"/>
    </w:rPr>
  </w:style>
  <w:style w:type="paragraph" w:styleId="Nagwek5">
    <w:name w:val="heading 5"/>
    <w:basedOn w:val="Normalny"/>
    <w:next w:val="Normalny"/>
    <w:uiPriority w:val="9"/>
    <w:semiHidden/>
    <w:unhideWhenUsed/>
    <w:qFormat/>
    <w:pPr>
      <w:keepNext/>
      <w:keepLines/>
      <w:spacing w:before="220" w:after="40"/>
      <w:outlineLvl w:val="4"/>
    </w:pPr>
    <w:rPr>
      <w:b/>
    </w:rPr>
  </w:style>
  <w:style w:type="paragraph" w:styleId="Nagwek6">
    <w:name w:val="heading 6"/>
    <w:basedOn w:val="Normalny"/>
    <w:next w:val="Normalny"/>
    <w:uiPriority w:val="9"/>
    <w:semiHidden/>
    <w:unhideWhenUsed/>
    <w:qFormat/>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ytu">
    <w:name w:val="Title"/>
    <w:basedOn w:val="Normalny"/>
    <w:link w:val="TytuZnak"/>
    <w:uiPriority w:val="10"/>
    <w:qFormat/>
    <w:rsid w:val="001F056E"/>
    <w:pPr>
      <w:pBdr>
        <w:bottom w:val="single" w:sz="12" w:space="1" w:color="auto"/>
      </w:pBdr>
      <w:spacing w:after="0" w:line="240" w:lineRule="auto"/>
      <w:jc w:val="center"/>
    </w:pPr>
    <w:rPr>
      <w:rFonts w:ascii="Times New Roman" w:eastAsia="Times New Roman" w:hAnsi="Times New Roman" w:cs="Times New Roman"/>
      <w:b/>
      <w:sz w:val="24"/>
      <w:szCs w:val="24"/>
    </w:rPr>
  </w:style>
  <w:style w:type="character" w:customStyle="1" w:styleId="NagwekZnak">
    <w:name w:val="Nagłówek Znak"/>
    <w:basedOn w:val="Domylnaczcionkaakapitu"/>
    <w:link w:val="Nagwek10"/>
    <w:uiPriority w:val="99"/>
    <w:qFormat/>
    <w:rsid w:val="000C6A39"/>
  </w:style>
  <w:style w:type="character" w:customStyle="1" w:styleId="StopkaZnak">
    <w:name w:val="Stopka Znak"/>
    <w:basedOn w:val="Domylnaczcionkaakapitu"/>
    <w:link w:val="Stopka"/>
    <w:uiPriority w:val="99"/>
    <w:qFormat/>
    <w:rsid w:val="000C6A39"/>
  </w:style>
  <w:style w:type="character" w:customStyle="1" w:styleId="TekstdymkaZnak">
    <w:name w:val="Tekst dymka Znak"/>
    <w:basedOn w:val="Domylnaczcionkaakapitu"/>
    <w:link w:val="Tekstdymka"/>
    <w:uiPriority w:val="99"/>
    <w:semiHidden/>
    <w:qFormat/>
    <w:rsid w:val="000C6A39"/>
    <w:rPr>
      <w:rFonts w:ascii="Tahoma" w:hAnsi="Tahoma" w:cs="Tahoma"/>
      <w:sz w:val="16"/>
      <w:szCs w:val="16"/>
    </w:rPr>
  </w:style>
  <w:style w:type="character" w:customStyle="1" w:styleId="czeinternetowe">
    <w:name w:val="Łącze internetowe"/>
    <w:basedOn w:val="Domylnaczcionkaakapitu"/>
    <w:uiPriority w:val="99"/>
    <w:unhideWhenUsed/>
    <w:rsid w:val="00F71EE0"/>
    <w:rPr>
      <w:color w:val="0000FF" w:themeColor="hyperlink"/>
      <w:u w:val="single"/>
    </w:rPr>
  </w:style>
  <w:style w:type="character" w:styleId="Odwoaniedokomentarza">
    <w:name w:val="annotation reference"/>
    <w:basedOn w:val="Domylnaczcionkaakapitu"/>
    <w:uiPriority w:val="99"/>
    <w:semiHidden/>
    <w:unhideWhenUsed/>
    <w:qFormat/>
    <w:rsid w:val="00F71EE0"/>
    <w:rPr>
      <w:sz w:val="16"/>
      <w:szCs w:val="16"/>
    </w:rPr>
  </w:style>
  <w:style w:type="character" w:customStyle="1" w:styleId="TekstkomentarzaZnak">
    <w:name w:val="Tekst komentarza Znak"/>
    <w:basedOn w:val="Domylnaczcionkaakapitu"/>
    <w:link w:val="Tekstkomentarza"/>
    <w:uiPriority w:val="99"/>
    <w:semiHidden/>
    <w:qFormat/>
    <w:rsid w:val="00F71EE0"/>
    <w:rPr>
      <w:sz w:val="20"/>
      <w:szCs w:val="20"/>
    </w:rPr>
  </w:style>
  <w:style w:type="character" w:customStyle="1" w:styleId="TematkomentarzaZnak">
    <w:name w:val="Temat komentarza Znak"/>
    <w:basedOn w:val="TekstkomentarzaZnak"/>
    <w:link w:val="Tematkomentarza"/>
    <w:uiPriority w:val="99"/>
    <w:semiHidden/>
    <w:qFormat/>
    <w:rsid w:val="00F71EE0"/>
    <w:rPr>
      <w:b/>
      <w:bCs/>
      <w:sz w:val="20"/>
      <w:szCs w:val="20"/>
    </w:rPr>
  </w:style>
  <w:style w:type="character" w:customStyle="1" w:styleId="HTML-wstpniesformatowanyZnak">
    <w:name w:val="HTML - wstępnie sformatowany Znak"/>
    <w:basedOn w:val="Domylnaczcionkaakapitu"/>
    <w:uiPriority w:val="99"/>
    <w:qFormat/>
    <w:rsid w:val="00854E6C"/>
    <w:rPr>
      <w:rFonts w:ascii="Courier New" w:eastAsia="Times New Roman" w:hAnsi="Courier New" w:cs="Courier New"/>
      <w:sz w:val="20"/>
      <w:szCs w:val="20"/>
      <w:lang w:eastAsia="zh-CN"/>
    </w:rPr>
  </w:style>
  <w:style w:type="character" w:customStyle="1" w:styleId="TekstpodstawowyZnak">
    <w:name w:val="Tekst podstawowy Znak"/>
    <w:basedOn w:val="Domylnaczcionkaakapitu"/>
    <w:link w:val="Tekstpodstawowy"/>
    <w:uiPriority w:val="99"/>
    <w:qFormat/>
    <w:rsid w:val="00854E6C"/>
  </w:style>
  <w:style w:type="character" w:customStyle="1" w:styleId="Nagwek1Znak">
    <w:name w:val="Nagłówek 1 Znak"/>
    <w:basedOn w:val="Domylnaczcionkaakapitu"/>
    <w:link w:val="Nagwek1"/>
    <w:qFormat/>
    <w:rsid w:val="000348FC"/>
    <w:rPr>
      <w:rFonts w:ascii="Times New Roman" w:eastAsia="Times New Roman" w:hAnsi="Times New Roman" w:cs="Times New Roman"/>
      <w:b/>
      <w:i/>
      <w:color w:val="00000A"/>
      <w:sz w:val="18"/>
      <w:szCs w:val="20"/>
      <w:lang w:eastAsia="pl-PL"/>
    </w:rPr>
  </w:style>
  <w:style w:type="character" w:customStyle="1" w:styleId="AkapitzlistZnak">
    <w:name w:val="Akapit z listą Znak"/>
    <w:aliases w:val="1 Akapit z listą Znak,Wypunktowanie 1 Znak,Akapit z listą2 Znak,Numerowanie Znak,List Paragraph Znak,Akapit z listą BS Znak,Kolorowa lista — akcent 11 Znak"/>
    <w:link w:val="Akapitzlist"/>
    <w:uiPriority w:val="34"/>
    <w:qFormat/>
    <w:rsid w:val="000348FC"/>
  </w:style>
  <w:style w:type="character" w:styleId="Pogrubienie">
    <w:name w:val="Strong"/>
    <w:basedOn w:val="Domylnaczcionkaakapitu"/>
    <w:uiPriority w:val="22"/>
    <w:qFormat/>
    <w:rsid w:val="00DB1BE7"/>
    <w:rPr>
      <w:b/>
      <w:bCs/>
    </w:rPr>
  </w:style>
  <w:style w:type="character" w:customStyle="1" w:styleId="ListLabel1">
    <w:name w:val="ListLabel 1"/>
    <w:qFormat/>
    <w:rPr>
      <w:b/>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b/>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Times New Roman"/>
      <w:b/>
      <w:color w:val="auto"/>
      <w:sz w:val="24"/>
      <w:szCs w:val="24"/>
    </w:rPr>
  </w:style>
  <w:style w:type="character" w:customStyle="1" w:styleId="ListLabel10">
    <w:name w:val="ListLabel 10"/>
    <w:qFormat/>
    <w:rPr>
      <w:rFonts w:eastAsia="Times New Roman" w:cs="Times New Roman"/>
      <w:bCs/>
      <w:sz w:val="24"/>
    </w:rPr>
  </w:style>
  <w:style w:type="character" w:customStyle="1" w:styleId="ListLabel11">
    <w:name w:val="ListLabel 11"/>
    <w:qFormat/>
    <w:rPr>
      <w:color w:val="auto"/>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b/>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b/>
    </w:rPr>
  </w:style>
  <w:style w:type="character" w:customStyle="1" w:styleId="ListLabel38">
    <w:name w:val="ListLabel 38"/>
    <w:qFormat/>
    <w:rPr>
      <w:b/>
    </w:rPr>
  </w:style>
  <w:style w:type="character" w:customStyle="1" w:styleId="ListLabel39">
    <w:name w:val="ListLabel 39"/>
    <w:qFormat/>
    <w:rPr>
      <w:b/>
    </w:rPr>
  </w:style>
  <w:style w:type="character" w:customStyle="1" w:styleId="ListLabel40">
    <w:name w:val="ListLabel 40"/>
    <w:qFormat/>
    <w:rPr>
      <w:b/>
    </w:rPr>
  </w:style>
  <w:style w:type="character" w:customStyle="1" w:styleId="ListLabel41">
    <w:name w:val="ListLabel 41"/>
    <w:qFormat/>
    <w:rPr>
      <w:b/>
    </w:rPr>
  </w:style>
  <w:style w:type="character" w:customStyle="1" w:styleId="ListLabel42">
    <w:name w:val="ListLabel 42"/>
    <w:qFormat/>
    <w:rPr>
      <w:b/>
      <w:color w:val="000000"/>
    </w:rPr>
  </w:style>
  <w:style w:type="character" w:customStyle="1" w:styleId="ListLabel43">
    <w:name w:val="ListLabel 43"/>
    <w:qFormat/>
    <w:rPr>
      <w:b/>
    </w:rPr>
  </w:style>
  <w:style w:type="character" w:customStyle="1" w:styleId="ListLabel44">
    <w:name w:val="ListLabel 44"/>
    <w:qFormat/>
    <w:rPr>
      <w:rFonts w:cstheme="minorHAnsi"/>
      <w:lang w:val="nl-NL"/>
    </w:rPr>
  </w:style>
  <w:style w:type="character" w:customStyle="1" w:styleId="ListLabel45">
    <w:name w:val="ListLabel 45"/>
    <w:qFormat/>
    <w:rPr>
      <w:rFonts w:cstheme="minorHAnsi"/>
      <w:lang w:val="de-DE"/>
    </w:rPr>
  </w:style>
  <w:style w:type="paragraph" w:customStyle="1" w:styleId="Nagwek10">
    <w:name w:val="Nagłówek1"/>
    <w:basedOn w:val="Normalny"/>
    <w:next w:val="Tekstpodstawowy"/>
    <w:link w:val="NagwekZnak"/>
    <w:qFormat/>
    <w:rsid w:val="00854E6C"/>
    <w:pPr>
      <w:pBdr>
        <w:bottom w:val="single" w:sz="12" w:space="1" w:color="000000"/>
      </w:pBdr>
      <w:suppressAutoHyphens/>
      <w:spacing w:after="0" w:line="240" w:lineRule="auto"/>
      <w:jc w:val="center"/>
    </w:pPr>
    <w:rPr>
      <w:rFonts w:ascii="Times New Roman" w:eastAsia="Times New Roman" w:hAnsi="Times New Roman" w:cs="Times New Roman"/>
      <w:b/>
      <w:sz w:val="24"/>
      <w:szCs w:val="24"/>
      <w:lang w:eastAsia="zh-CN"/>
    </w:rPr>
  </w:style>
  <w:style w:type="paragraph" w:styleId="Tekstpodstawowy">
    <w:name w:val="Body Text"/>
    <w:basedOn w:val="Normalny"/>
    <w:link w:val="TekstpodstawowyZnak"/>
    <w:uiPriority w:val="99"/>
    <w:unhideWhenUsed/>
    <w:rsid w:val="00854E6C"/>
    <w:pPr>
      <w:spacing w:after="120"/>
    </w:p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sz w:val="24"/>
      <w:szCs w:val="24"/>
    </w:rPr>
  </w:style>
  <w:style w:type="paragraph" w:customStyle="1" w:styleId="Indeks">
    <w:name w:val="Indeks"/>
    <w:basedOn w:val="Normalny"/>
    <w:qFormat/>
    <w:pPr>
      <w:suppressLineNumbers/>
    </w:pPr>
    <w:rPr>
      <w:rFonts w:cs="Lucida Sans"/>
    </w:rPr>
  </w:style>
  <w:style w:type="paragraph" w:styleId="Nagwek">
    <w:name w:val="header"/>
    <w:basedOn w:val="Normalny"/>
    <w:uiPriority w:val="99"/>
    <w:unhideWhenUsed/>
    <w:rsid w:val="000C6A39"/>
    <w:pPr>
      <w:tabs>
        <w:tab w:val="center" w:pos="4536"/>
        <w:tab w:val="right" w:pos="9072"/>
      </w:tabs>
      <w:spacing w:after="0" w:line="240" w:lineRule="auto"/>
    </w:pPr>
  </w:style>
  <w:style w:type="paragraph" w:styleId="Stopka">
    <w:name w:val="footer"/>
    <w:basedOn w:val="Normalny"/>
    <w:link w:val="StopkaZnak"/>
    <w:uiPriority w:val="99"/>
    <w:unhideWhenUsed/>
    <w:rsid w:val="000C6A39"/>
    <w:pPr>
      <w:tabs>
        <w:tab w:val="center" w:pos="4536"/>
        <w:tab w:val="right" w:pos="9072"/>
      </w:tabs>
      <w:spacing w:after="0" w:line="240" w:lineRule="auto"/>
    </w:pPr>
  </w:style>
  <w:style w:type="paragraph" w:styleId="Tekstdymka">
    <w:name w:val="Balloon Text"/>
    <w:basedOn w:val="Normalny"/>
    <w:link w:val="TekstdymkaZnak"/>
    <w:uiPriority w:val="99"/>
    <w:semiHidden/>
    <w:unhideWhenUsed/>
    <w:qFormat/>
    <w:rsid w:val="000C6A39"/>
    <w:pPr>
      <w:spacing w:after="0" w:line="240" w:lineRule="auto"/>
    </w:pPr>
    <w:rPr>
      <w:rFonts w:ascii="Tahoma" w:hAnsi="Tahoma" w:cs="Tahoma"/>
      <w:sz w:val="16"/>
      <w:szCs w:val="16"/>
    </w:rPr>
  </w:style>
  <w:style w:type="paragraph" w:styleId="Tekstkomentarza">
    <w:name w:val="annotation text"/>
    <w:basedOn w:val="Normalny"/>
    <w:link w:val="TekstkomentarzaZnak"/>
    <w:uiPriority w:val="99"/>
    <w:semiHidden/>
    <w:unhideWhenUsed/>
    <w:qFormat/>
    <w:rsid w:val="00F71EE0"/>
    <w:pPr>
      <w:spacing w:line="240" w:lineRule="auto"/>
    </w:pPr>
    <w:rPr>
      <w:sz w:val="20"/>
      <w:szCs w:val="20"/>
    </w:rPr>
  </w:style>
  <w:style w:type="paragraph" w:styleId="Tematkomentarza">
    <w:name w:val="annotation subject"/>
    <w:basedOn w:val="Tekstkomentarza"/>
    <w:next w:val="Tekstkomentarza"/>
    <w:link w:val="TematkomentarzaZnak"/>
    <w:uiPriority w:val="99"/>
    <w:semiHidden/>
    <w:unhideWhenUsed/>
    <w:qFormat/>
    <w:rsid w:val="00F71EE0"/>
    <w:rPr>
      <w:b/>
      <w:bCs/>
    </w:rPr>
  </w:style>
  <w:style w:type="paragraph" w:styleId="Akapitzlist">
    <w:name w:val="List Paragraph"/>
    <w:aliases w:val="1 Akapit z listą,Wypunktowanie 1,Akapit z listą2,Numerowanie,List Paragraph,Akapit z listą BS,Kolorowa lista — akcent 11"/>
    <w:basedOn w:val="Normalny"/>
    <w:link w:val="AkapitzlistZnak"/>
    <w:uiPriority w:val="34"/>
    <w:qFormat/>
    <w:rsid w:val="00205369"/>
    <w:pPr>
      <w:ind w:left="720"/>
      <w:contextualSpacing/>
    </w:pPr>
  </w:style>
  <w:style w:type="paragraph" w:styleId="HTML-wstpniesformatowany">
    <w:name w:val="HTML Preformatted"/>
    <w:basedOn w:val="Normalny"/>
    <w:uiPriority w:val="99"/>
    <w:qFormat/>
    <w:rsid w:val="00854E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lang w:eastAsia="zh-CN"/>
    </w:rPr>
  </w:style>
  <w:style w:type="character" w:customStyle="1" w:styleId="TytuZnak">
    <w:name w:val="Tytuł Znak"/>
    <w:basedOn w:val="Domylnaczcionkaakapitu"/>
    <w:link w:val="Tytu"/>
    <w:rsid w:val="001F056E"/>
    <w:rPr>
      <w:rFonts w:ascii="Times New Roman" w:eastAsia="Times New Roman" w:hAnsi="Times New Roman" w:cs="Times New Roman"/>
      <w:b/>
      <w:sz w:val="24"/>
      <w:szCs w:val="24"/>
      <w:lang w:eastAsia="pl-PL"/>
    </w:rPr>
  </w:style>
  <w:style w:type="paragraph" w:customStyle="1" w:styleId="Pat">
    <w:name w:val="Pat"/>
    <w:basedOn w:val="Normalny"/>
    <w:rsid w:val="001F056E"/>
    <w:pPr>
      <w:spacing w:after="0" w:line="240" w:lineRule="auto"/>
    </w:pPr>
    <w:rPr>
      <w:rFonts w:ascii="Times New Roman" w:eastAsia="Times New Roman" w:hAnsi="Times New Roman" w:cs="Times New Roman"/>
      <w:sz w:val="24"/>
      <w:szCs w:val="20"/>
    </w:rPr>
  </w:style>
  <w:style w:type="character" w:styleId="Hipercze">
    <w:name w:val="Hyperlink"/>
    <w:rsid w:val="001F056E"/>
    <w:rPr>
      <w:color w:val="0000FF"/>
      <w:u w:val="single"/>
    </w:rPr>
  </w:style>
  <w:style w:type="paragraph" w:customStyle="1" w:styleId="Textbody">
    <w:name w:val="Text body"/>
    <w:basedOn w:val="Normalny"/>
    <w:rsid w:val="001F056E"/>
    <w:pPr>
      <w:suppressAutoHyphens/>
      <w:autoSpaceDN w:val="0"/>
      <w:spacing w:after="120" w:line="240" w:lineRule="auto"/>
      <w:textAlignment w:val="baseline"/>
    </w:pPr>
    <w:rPr>
      <w:rFonts w:ascii="Times New Roman" w:eastAsia="Times New Roman" w:hAnsi="Times New Roman" w:cs="Times New Roman"/>
      <w:kern w:val="3"/>
      <w:sz w:val="24"/>
      <w:szCs w:val="24"/>
      <w:lang w:bidi="hi-IN"/>
    </w:rPr>
  </w:style>
  <w:style w:type="paragraph" w:customStyle="1" w:styleId="Normalny1">
    <w:name w:val="Normalny1"/>
    <w:rsid w:val="001F056E"/>
    <w:pPr>
      <w:suppressAutoHyphens/>
    </w:pPr>
    <w:rPr>
      <w:rFonts w:ascii="Times New Roman" w:eastAsia="Arial Unicode MS" w:hAnsi="Arial Unicode MS" w:cs="Arial Unicode MS"/>
      <w:color w:val="000000"/>
      <w:sz w:val="20"/>
      <w:szCs w:val="20"/>
      <w:u w:color="000000"/>
      <w:lang w:val="en-US"/>
    </w:rPr>
  </w:style>
  <w:style w:type="paragraph" w:styleId="Bezodstpw">
    <w:name w:val="No Spacing"/>
    <w:uiPriority w:val="1"/>
    <w:qFormat/>
    <w:rsid w:val="001F056E"/>
    <w:rPr>
      <w:rFonts w:ascii="Times New Roman" w:eastAsia="Times New Roman" w:hAnsi="Times New Roman" w:cs="Times New Roman"/>
      <w:sz w:val="24"/>
      <w:szCs w:val="24"/>
    </w:rPr>
  </w:style>
  <w:style w:type="character" w:customStyle="1" w:styleId="Nierozpoznanawzmianka1">
    <w:name w:val="Nierozpoznana wzmianka1"/>
    <w:basedOn w:val="Domylnaczcionkaakapitu"/>
    <w:uiPriority w:val="99"/>
    <w:semiHidden/>
    <w:unhideWhenUsed/>
    <w:rsid w:val="0061394A"/>
    <w:rPr>
      <w:color w:val="605E5C"/>
      <w:shd w:val="clear" w:color="auto" w:fill="E1DFDD"/>
    </w:rPr>
  </w:style>
  <w:style w:type="table" w:customStyle="1" w:styleId="TableNormal10">
    <w:name w:val="Table Normal1"/>
    <w:uiPriority w:val="2"/>
    <w:semiHidden/>
    <w:unhideWhenUsed/>
    <w:qFormat/>
    <w:rsid w:val="003427DA"/>
    <w:pPr>
      <w:widowControl w:val="0"/>
      <w:autoSpaceDE w:val="0"/>
      <w:autoSpaceDN w:val="0"/>
    </w:pPr>
    <w:rPr>
      <w:lang w:val="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3427DA"/>
    <w:pPr>
      <w:widowControl w:val="0"/>
      <w:autoSpaceDE w:val="0"/>
      <w:autoSpaceDN w:val="0"/>
      <w:spacing w:after="0" w:line="240" w:lineRule="auto"/>
    </w:pPr>
    <w:rPr>
      <w:rFonts w:ascii="Carlito" w:eastAsia="Carlito" w:hAnsi="Carlito" w:cs="Carlito"/>
    </w:rPr>
  </w:style>
  <w:style w:type="character" w:customStyle="1" w:styleId="Nagwek2Znak">
    <w:name w:val="Nagłówek 2 Znak"/>
    <w:basedOn w:val="Domylnaczcionkaakapitu"/>
    <w:link w:val="Nagwek2"/>
    <w:uiPriority w:val="9"/>
    <w:semiHidden/>
    <w:rsid w:val="003427DA"/>
    <w:rPr>
      <w:rFonts w:asciiTheme="majorHAnsi" w:eastAsiaTheme="majorEastAsia" w:hAnsiTheme="majorHAnsi" w:cstheme="majorBidi"/>
      <w:color w:val="365F91" w:themeColor="accent1" w:themeShade="BF"/>
      <w:sz w:val="26"/>
      <w:szCs w:val="26"/>
    </w:rPr>
  </w:style>
  <w:style w:type="character" w:customStyle="1" w:styleId="Nierozpoznanawzmianka2">
    <w:name w:val="Nierozpoznana wzmianka2"/>
    <w:basedOn w:val="Domylnaczcionkaakapitu"/>
    <w:uiPriority w:val="99"/>
    <w:semiHidden/>
    <w:unhideWhenUsed/>
    <w:rsid w:val="00A27B00"/>
    <w:rPr>
      <w:color w:val="605E5C"/>
      <w:shd w:val="clear" w:color="auto" w:fill="E1DFDD"/>
    </w:r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70" w:type="dxa"/>
        <w:right w:w="70" w:type="dxa"/>
      </w:tblCellMar>
    </w:tblPr>
  </w:style>
  <w:style w:type="table" w:customStyle="1" w:styleId="a0">
    <w:basedOn w:val="TableNormal1"/>
    <w:pPr>
      <w:widowControl w:val="0"/>
    </w:pPr>
    <w:tblPr>
      <w:tblStyleRowBandSize w:val="1"/>
      <w:tblStyleColBandSize w:val="1"/>
    </w:tblPr>
  </w:style>
  <w:style w:type="table" w:customStyle="1" w:styleId="a1">
    <w:basedOn w:val="TableNormal1"/>
    <w:tblPr>
      <w:tblStyleRowBandSize w:val="1"/>
      <w:tblStyleColBandSize w:val="1"/>
      <w:tblCellMar>
        <w:left w:w="70" w:type="dxa"/>
        <w:right w:w="70" w:type="dxa"/>
      </w:tblCellMar>
    </w:tblPr>
  </w:style>
  <w:style w:type="paragraph" w:styleId="Poprawka">
    <w:name w:val="Revision"/>
    <w:hidden/>
    <w:uiPriority w:val="99"/>
    <w:semiHidden/>
    <w:rsid w:val="00DC54B1"/>
    <w:pPr>
      <w:spacing w:after="0" w:line="240" w:lineRule="auto"/>
    </w:pPr>
  </w:style>
  <w:style w:type="character" w:styleId="Nierozpoznanawzmianka">
    <w:name w:val="Unresolved Mention"/>
    <w:basedOn w:val="Domylnaczcionkaakapitu"/>
    <w:uiPriority w:val="99"/>
    <w:semiHidden/>
    <w:unhideWhenUsed/>
    <w:rsid w:val="00494940"/>
    <w:rPr>
      <w:color w:val="605E5C"/>
      <w:shd w:val="clear" w:color="auto" w:fill="E1DFDD"/>
    </w:rPr>
  </w:style>
  <w:style w:type="paragraph" w:styleId="Tekstprzypisukocowego">
    <w:name w:val="endnote text"/>
    <w:basedOn w:val="Normalny"/>
    <w:link w:val="TekstprzypisukocowegoZnak"/>
    <w:uiPriority w:val="99"/>
    <w:semiHidden/>
    <w:unhideWhenUsed/>
    <w:rsid w:val="00041C8D"/>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041C8D"/>
    <w:rPr>
      <w:sz w:val="20"/>
      <w:szCs w:val="20"/>
    </w:rPr>
  </w:style>
  <w:style w:type="character" w:styleId="Odwoanieprzypisukocowego">
    <w:name w:val="endnote reference"/>
    <w:basedOn w:val="Domylnaczcionkaakapitu"/>
    <w:uiPriority w:val="99"/>
    <w:semiHidden/>
    <w:unhideWhenUsed/>
    <w:rsid w:val="00041C8D"/>
    <w:rPr>
      <w:vertAlign w:val="superscript"/>
    </w:rPr>
  </w:style>
  <w:style w:type="table" w:styleId="Tabela-Siatka">
    <w:name w:val="Table Grid"/>
    <w:basedOn w:val="Standardowy"/>
    <w:uiPriority w:val="39"/>
    <w:rsid w:val="005117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psych.uw.edu.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iod@adm.uw.edu.pl" TargetMode="External"/><Relationship Id="rId4" Type="http://schemas.openxmlformats.org/officeDocument/2006/relationships/settings" Target="settings.xml"/><Relationship Id="rId9" Type="http://schemas.openxmlformats.org/officeDocument/2006/relationships/hyperlink" Target="mailto:zamowienia@psych.uw.edu.pl"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63+WyXzguv65Ua8LgGQ14dmcKPQ==">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423</TotalTime>
  <Pages>14</Pages>
  <Words>4244</Words>
  <Characters>25468</Characters>
  <Application>Microsoft Office Word</Application>
  <DocSecurity>0</DocSecurity>
  <Lines>212</Lines>
  <Paragraphs>59</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Monika Krzeczek</cp:lastModifiedBy>
  <cp:revision>16</cp:revision>
  <dcterms:created xsi:type="dcterms:W3CDTF">2022-06-29T17:15:00Z</dcterms:created>
  <dcterms:modified xsi:type="dcterms:W3CDTF">2022-09-15T08:09:00Z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