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01A6" w14:textId="548EC214" w:rsidR="00E02DD0" w:rsidRDefault="00E02DD0" w:rsidP="00E02DD0">
      <w:pPr>
        <w:shd w:val="clear" w:color="auto" w:fill="FFFFFF"/>
        <w:spacing w:after="0" w:line="240" w:lineRule="auto"/>
        <w:jc w:val="center"/>
        <w:rPr>
          <w:rFonts w:ascii="Arial" w:eastAsia="Times New Roman" w:hAnsi="Arial" w:cs="Arial"/>
          <w:b/>
          <w:bCs/>
          <w:color w:val="222222"/>
          <w:sz w:val="36"/>
          <w:szCs w:val="36"/>
          <w:lang w:eastAsia="pl-PL"/>
        </w:rPr>
      </w:pPr>
      <w:r w:rsidRPr="00E02DD0">
        <w:rPr>
          <w:rFonts w:ascii="Arial" w:eastAsia="Times New Roman" w:hAnsi="Arial" w:cs="Arial"/>
          <w:b/>
          <w:bCs/>
          <w:color w:val="222222"/>
          <w:sz w:val="36"/>
          <w:szCs w:val="36"/>
          <w:lang w:eastAsia="pl-PL"/>
        </w:rPr>
        <w:t>WYBORY KANDYDATA NA DZIEKANA</w:t>
      </w:r>
    </w:p>
    <w:p w14:paraId="03B86205" w14:textId="46E32316" w:rsidR="00E02DD0" w:rsidRDefault="00E02DD0" w:rsidP="00E02DD0">
      <w:pPr>
        <w:shd w:val="clear" w:color="auto" w:fill="FFFFFF"/>
        <w:spacing w:after="0" w:line="240" w:lineRule="auto"/>
        <w:jc w:val="center"/>
        <w:rPr>
          <w:rFonts w:ascii="Arial" w:eastAsia="Times New Roman" w:hAnsi="Arial" w:cs="Arial"/>
          <w:b/>
          <w:bCs/>
          <w:color w:val="222222"/>
          <w:sz w:val="36"/>
          <w:szCs w:val="36"/>
          <w:lang w:eastAsia="pl-PL"/>
        </w:rPr>
      </w:pPr>
      <w:r>
        <w:rPr>
          <w:rFonts w:ascii="Arial" w:eastAsia="Times New Roman" w:hAnsi="Arial" w:cs="Arial"/>
          <w:b/>
          <w:bCs/>
          <w:color w:val="222222"/>
          <w:sz w:val="36"/>
          <w:szCs w:val="36"/>
          <w:lang w:eastAsia="pl-PL"/>
        </w:rPr>
        <w:t>KADENCJA 2020 - 2024</w:t>
      </w:r>
    </w:p>
    <w:p w14:paraId="1B8170FE" w14:textId="3CF43980" w:rsidR="00E02DD0" w:rsidRPr="00E02DD0" w:rsidRDefault="00E02DD0" w:rsidP="00E02DD0">
      <w:pPr>
        <w:shd w:val="clear" w:color="auto" w:fill="FFFFFF"/>
        <w:spacing w:after="0" w:line="240" w:lineRule="auto"/>
        <w:jc w:val="center"/>
        <w:rPr>
          <w:rFonts w:ascii="Arial" w:eastAsia="Times New Roman" w:hAnsi="Arial" w:cs="Arial"/>
          <w:b/>
          <w:bCs/>
          <w:color w:val="222222"/>
          <w:sz w:val="24"/>
          <w:szCs w:val="24"/>
          <w:lang w:eastAsia="pl-PL"/>
        </w:rPr>
      </w:pPr>
      <w:r w:rsidRPr="00E02DD0">
        <w:rPr>
          <w:rFonts w:ascii="Arial" w:eastAsia="Times New Roman" w:hAnsi="Arial" w:cs="Arial"/>
          <w:b/>
          <w:bCs/>
          <w:color w:val="222222"/>
          <w:sz w:val="24"/>
          <w:szCs w:val="24"/>
          <w:lang w:eastAsia="pl-PL"/>
        </w:rPr>
        <w:t>Wydział Psychologii UW</w:t>
      </w:r>
    </w:p>
    <w:p w14:paraId="662F348E" w14:textId="77777777" w:rsid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669791BA" w14:textId="77777777" w:rsid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4D0E5893" w14:textId="2D082FDA" w:rsidR="00E02DD0" w:rsidRDefault="00E02DD0" w:rsidP="00E02DD0">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W</w:t>
      </w:r>
      <w:r w:rsidRPr="00E02DD0">
        <w:rPr>
          <w:rFonts w:ascii="Arial" w:eastAsia="Times New Roman" w:hAnsi="Arial" w:cs="Arial"/>
          <w:color w:val="222222"/>
          <w:sz w:val="24"/>
          <w:szCs w:val="24"/>
          <w:lang w:eastAsia="pl-PL"/>
        </w:rPr>
        <w:t xml:space="preserve">edług Statutu UW obowiązuje </w:t>
      </w:r>
      <w:r>
        <w:rPr>
          <w:rFonts w:ascii="Arial" w:eastAsia="Times New Roman" w:hAnsi="Arial" w:cs="Arial"/>
          <w:color w:val="222222"/>
          <w:sz w:val="24"/>
          <w:szCs w:val="24"/>
          <w:lang w:eastAsia="pl-PL"/>
        </w:rPr>
        <w:t>dwustopniowa</w:t>
      </w:r>
      <w:r w:rsidRPr="00E02DD0">
        <w:rPr>
          <w:rFonts w:ascii="Arial" w:eastAsia="Times New Roman" w:hAnsi="Arial" w:cs="Arial"/>
          <w:color w:val="222222"/>
          <w:sz w:val="24"/>
          <w:szCs w:val="24"/>
          <w:lang w:eastAsia="pl-PL"/>
        </w:rPr>
        <w:t xml:space="preserve"> procedura wyłaniania kandydata</w:t>
      </w:r>
      <w:r>
        <w:rPr>
          <w:rFonts w:ascii="Arial" w:eastAsia="Times New Roman" w:hAnsi="Arial" w:cs="Arial"/>
          <w:color w:val="222222"/>
          <w:sz w:val="24"/>
          <w:szCs w:val="24"/>
          <w:lang w:eastAsia="pl-PL"/>
        </w:rPr>
        <w:t>/kandydatki na Dziekana.</w:t>
      </w:r>
    </w:p>
    <w:p w14:paraId="2E2090FE" w14:textId="77777777" w:rsid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34CE8665" w14:textId="11B1A621" w:rsidR="00E02DD0" w:rsidRPr="00E02DD0" w:rsidRDefault="00E02DD0" w:rsidP="00E02DD0">
      <w:pPr>
        <w:pStyle w:val="Akapitzlist"/>
        <w:numPr>
          <w:ilvl w:val="0"/>
          <w:numId w:val="1"/>
        </w:numPr>
        <w:shd w:val="clear" w:color="auto" w:fill="FFFFFF"/>
        <w:spacing w:after="0" w:line="240" w:lineRule="auto"/>
        <w:rPr>
          <w:rFonts w:ascii="Arial" w:eastAsia="Times New Roman" w:hAnsi="Arial" w:cs="Arial"/>
          <w:color w:val="222222"/>
          <w:sz w:val="24"/>
          <w:szCs w:val="24"/>
          <w:lang w:eastAsia="pl-PL"/>
        </w:rPr>
      </w:pPr>
      <w:r w:rsidRPr="00BB76EB">
        <w:rPr>
          <w:rFonts w:ascii="Arial" w:eastAsia="Times New Roman" w:hAnsi="Arial" w:cs="Arial"/>
          <w:b/>
          <w:bCs/>
          <w:color w:val="222222"/>
          <w:sz w:val="24"/>
          <w:szCs w:val="24"/>
          <w:lang w:eastAsia="pl-PL"/>
        </w:rPr>
        <w:t>najpierw KEW wskazuje kandydatów</w:t>
      </w:r>
      <w:r w:rsidRPr="00BB76EB">
        <w:rPr>
          <w:rFonts w:ascii="Arial" w:eastAsia="Times New Roman" w:hAnsi="Arial" w:cs="Arial"/>
          <w:b/>
          <w:bCs/>
          <w:color w:val="222222"/>
          <w:sz w:val="24"/>
          <w:szCs w:val="24"/>
          <w:lang w:eastAsia="pl-PL"/>
        </w:rPr>
        <w:t>/kandydatki w głosowaniu indykacyjnym (20-22.07.2020)</w:t>
      </w:r>
      <w:r w:rsidR="00BB76EB" w:rsidRPr="00BB76EB">
        <w:rPr>
          <w:rFonts w:ascii="Arial" w:eastAsia="Times New Roman" w:hAnsi="Arial" w:cs="Arial"/>
          <w:b/>
          <w:bCs/>
          <w:color w:val="222222"/>
          <w:sz w:val="24"/>
          <w:szCs w:val="24"/>
          <w:lang w:eastAsia="pl-PL"/>
        </w:rPr>
        <w:t>.</w:t>
      </w:r>
      <w:r w:rsidR="00BB76EB">
        <w:rPr>
          <w:rFonts w:ascii="Arial" w:eastAsia="Times New Roman" w:hAnsi="Arial" w:cs="Arial"/>
          <w:color w:val="222222"/>
          <w:sz w:val="24"/>
          <w:szCs w:val="24"/>
          <w:lang w:eastAsia="pl-PL"/>
        </w:rPr>
        <w:t xml:space="preserve"> G</w:t>
      </w:r>
      <w:r w:rsidRPr="00E02DD0">
        <w:rPr>
          <w:rFonts w:ascii="Arial" w:eastAsia="Times New Roman" w:hAnsi="Arial" w:cs="Arial"/>
          <w:color w:val="222222"/>
          <w:sz w:val="24"/>
          <w:szCs w:val="24"/>
          <w:lang w:eastAsia="pl-PL"/>
        </w:rPr>
        <w:t>łosowanie polega na zgłoszeniu maksymalnie dwóch kandydatów na dziekana Wydziału</w:t>
      </w:r>
      <w:r>
        <w:rPr>
          <w:rFonts w:ascii="Arial" w:eastAsia="Times New Roman" w:hAnsi="Arial" w:cs="Arial"/>
          <w:color w:val="222222"/>
          <w:sz w:val="24"/>
          <w:szCs w:val="24"/>
          <w:lang w:eastAsia="pl-PL"/>
        </w:rPr>
        <w:t xml:space="preserve"> </w:t>
      </w:r>
      <w:r w:rsidRPr="00E02DD0">
        <w:rPr>
          <w:rFonts w:ascii="Arial" w:eastAsia="Times New Roman" w:hAnsi="Arial" w:cs="Arial"/>
          <w:color w:val="222222"/>
          <w:sz w:val="24"/>
          <w:szCs w:val="24"/>
          <w:lang w:eastAsia="pl-PL"/>
        </w:rPr>
        <w:t xml:space="preserve">Psychologii. </w:t>
      </w:r>
    </w:p>
    <w:p w14:paraId="2C6CCD55" w14:textId="2003DC85" w:rsidR="00E02DD0" w:rsidRPr="00E02DD0" w:rsidRDefault="00E02DD0" w:rsidP="00927F52">
      <w:pPr>
        <w:pStyle w:val="Akapitzlist"/>
        <w:numPr>
          <w:ilvl w:val="0"/>
          <w:numId w:val="1"/>
        </w:numPr>
        <w:shd w:val="clear" w:color="auto" w:fill="FFFFFF"/>
        <w:spacing w:after="0" w:line="240" w:lineRule="auto"/>
        <w:rPr>
          <w:rFonts w:ascii="Arial" w:eastAsia="Times New Roman" w:hAnsi="Arial" w:cs="Arial"/>
          <w:b/>
          <w:bCs/>
          <w:color w:val="222222"/>
          <w:sz w:val="24"/>
          <w:szCs w:val="24"/>
          <w:lang w:eastAsia="pl-PL"/>
        </w:rPr>
      </w:pPr>
      <w:r w:rsidRPr="00E02DD0">
        <w:rPr>
          <w:rFonts w:ascii="Arial" w:eastAsia="Times New Roman" w:hAnsi="Arial" w:cs="Arial"/>
          <w:color w:val="222222"/>
          <w:sz w:val="24"/>
          <w:szCs w:val="24"/>
          <w:lang w:eastAsia="pl-PL"/>
        </w:rPr>
        <w:t xml:space="preserve">a </w:t>
      </w:r>
      <w:r w:rsidRPr="00BB76EB">
        <w:rPr>
          <w:rFonts w:ascii="Arial" w:eastAsia="Times New Roman" w:hAnsi="Arial" w:cs="Arial"/>
          <w:b/>
          <w:bCs/>
          <w:color w:val="222222"/>
          <w:sz w:val="24"/>
          <w:szCs w:val="24"/>
          <w:lang w:eastAsia="pl-PL"/>
        </w:rPr>
        <w:t>po dwóch tygodniach odbywa się głosowanie spośród tych kandydatów</w:t>
      </w:r>
      <w:r w:rsidRPr="00BB76EB">
        <w:rPr>
          <w:rFonts w:ascii="Arial" w:eastAsia="Times New Roman" w:hAnsi="Arial" w:cs="Arial"/>
          <w:b/>
          <w:bCs/>
          <w:color w:val="222222"/>
          <w:sz w:val="24"/>
          <w:szCs w:val="24"/>
          <w:lang w:eastAsia="pl-PL"/>
        </w:rPr>
        <w:t>/kandydatek</w:t>
      </w:r>
      <w:r w:rsidRPr="00BB76EB">
        <w:rPr>
          <w:rFonts w:ascii="Arial" w:eastAsia="Times New Roman" w:hAnsi="Arial" w:cs="Arial"/>
          <w:b/>
          <w:bCs/>
          <w:color w:val="222222"/>
          <w:sz w:val="24"/>
          <w:szCs w:val="24"/>
          <w:lang w:eastAsia="pl-PL"/>
        </w:rPr>
        <w:t>, którzy uzyskali co najmniej 10% wskazań i spełniają warunki ustawowe i statutowe</w:t>
      </w:r>
      <w:r w:rsidRPr="00BB76EB">
        <w:rPr>
          <w:rFonts w:ascii="Arial" w:eastAsia="Times New Roman" w:hAnsi="Arial" w:cs="Arial"/>
          <w:b/>
          <w:bCs/>
          <w:color w:val="222222"/>
          <w:sz w:val="24"/>
          <w:szCs w:val="24"/>
          <w:lang w:eastAsia="pl-PL"/>
        </w:rPr>
        <w:t xml:space="preserve"> (6-7.07.2020)</w:t>
      </w:r>
    </w:p>
    <w:p w14:paraId="635C071B"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6E055A26" w14:textId="3C9CA442"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color w:val="222222"/>
          <w:sz w:val="24"/>
          <w:szCs w:val="24"/>
          <w:lang w:eastAsia="pl-PL"/>
        </w:rPr>
        <w:t>Na etapie</w:t>
      </w:r>
      <w:r>
        <w:rPr>
          <w:rFonts w:ascii="Arial" w:eastAsia="Times New Roman" w:hAnsi="Arial" w:cs="Arial"/>
          <w:color w:val="222222"/>
          <w:sz w:val="24"/>
          <w:szCs w:val="24"/>
          <w:lang w:eastAsia="pl-PL"/>
        </w:rPr>
        <w:t xml:space="preserve"> </w:t>
      </w:r>
      <w:r w:rsidRPr="00E02DD0">
        <w:rPr>
          <w:rFonts w:ascii="Arial" w:eastAsia="Times New Roman" w:hAnsi="Arial" w:cs="Arial"/>
          <w:color w:val="222222"/>
          <w:sz w:val="24"/>
          <w:szCs w:val="24"/>
          <w:lang w:eastAsia="pl-PL"/>
        </w:rPr>
        <w:t>indykacji Elektorzy</w:t>
      </w:r>
      <w:r>
        <w:rPr>
          <w:rFonts w:ascii="Arial" w:eastAsia="Times New Roman" w:hAnsi="Arial" w:cs="Arial"/>
          <w:color w:val="222222"/>
          <w:sz w:val="24"/>
          <w:szCs w:val="24"/>
          <w:lang w:eastAsia="pl-PL"/>
        </w:rPr>
        <w:t xml:space="preserve"> i Elektorki</w:t>
      </w:r>
      <w:r w:rsidRPr="00E02DD0">
        <w:rPr>
          <w:rFonts w:ascii="Arial" w:eastAsia="Times New Roman" w:hAnsi="Arial" w:cs="Arial"/>
          <w:color w:val="222222"/>
          <w:sz w:val="24"/>
          <w:szCs w:val="24"/>
          <w:lang w:eastAsia="pl-PL"/>
        </w:rPr>
        <w:t xml:space="preserve"> mogą zgłaszać dowolnych kandydatów, wymogi formalne weryfikowane są przez WKW na późniejszym etapie, ale chcąc oddać głos na osobę, która ma szansę przejść dalej, powinni Państwo wziąć pod uwagę te wymogi.</w:t>
      </w:r>
    </w:p>
    <w:p w14:paraId="13EFB588" w14:textId="77777777" w:rsidR="00E02DD0" w:rsidRDefault="00E02DD0" w:rsidP="00E02DD0">
      <w:pPr>
        <w:shd w:val="clear" w:color="auto" w:fill="FFFFFF"/>
        <w:spacing w:after="0" w:line="240" w:lineRule="auto"/>
        <w:rPr>
          <w:rFonts w:ascii="Arial" w:eastAsia="Times New Roman" w:hAnsi="Arial" w:cs="Arial"/>
          <w:b/>
          <w:bCs/>
          <w:i/>
          <w:iCs/>
          <w:color w:val="222222"/>
          <w:sz w:val="24"/>
          <w:szCs w:val="24"/>
          <w:lang w:eastAsia="pl-PL"/>
        </w:rPr>
      </w:pPr>
    </w:p>
    <w:p w14:paraId="08B39FC7" w14:textId="77777777" w:rsidR="00E02DD0" w:rsidRDefault="00E02DD0" w:rsidP="00E02DD0">
      <w:pPr>
        <w:shd w:val="clear" w:color="auto" w:fill="FFFFFF"/>
        <w:spacing w:after="0" w:line="240" w:lineRule="auto"/>
        <w:rPr>
          <w:rFonts w:ascii="Arial" w:eastAsia="Times New Roman" w:hAnsi="Arial" w:cs="Arial"/>
          <w:b/>
          <w:bCs/>
          <w:i/>
          <w:iCs/>
          <w:color w:val="222222"/>
          <w:sz w:val="24"/>
          <w:szCs w:val="24"/>
          <w:lang w:eastAsia="pl-PL"/>
        </w:rPr>
      </w:pPr>
    </w:p>
    <w:p w14:paraId="5C898494" w14:textId="6E13CD30"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b/>
          <w:bCs/>
          <w:i/>
          <w:iCs/>
          <w:color w:val="222222"/>
          <w:sz w:val="24"/>
          <w:szCs w:val="24"/>
          <w:lang w:eastAsia="pl-PL"/>
        </w:rPr>
        <w:t>Kandydat / Kandydatka na Dziekana powinna spełniać następujące warunki (zgodnie z paragrafem 59 ust.4 Statutu UW </w:t>
      </w:r>
      <w:hyperlink r:id="rId7" w:tgtFrame="_blank" w:history="1">
        <w:r w:rsidRPr="00E02DD0">
          <w:rPr>
            <w:rFonts w:ascii="Arial" w:eastAsia="Times New Roman" w:hAnsi="Arial" w:cs="Arial"/>
            <w:i/>
            <w:iCs/>
            <w:color w:val="1155CC"/>
            <w:sz w:val="24"/>
            <w:szCs w:val="24"/>
            <w:u w:val="single"/>
            <w:lang w:eastAsia="pl-PL"/>
          </w:rPr>
          <w:t>https://monitor.uw.edu.pl/Lists/Uchway/Attachments/4934/M.2019.190.U.443.pdf</w:t>
        </w:r>
      </w:hyperlink>
      <w:r w:rsidRPr="00E02DD0">
        <w:rPr>
          <w:rFonts w:ascii="Arial" w:eastAsia="Times New Roman" w:hAnsi="Arial" w:cs="Arial"/>
          <w:i/>
          <w:iCs/>
          <w:color w:val="222222"/>
          <w:sz w:val="24"/>
          <w:szCs w:val="24"/>
          <w:lang w:eastAsia="pl-PL"/>
        </w:rPr>
        <w:t> </w:t>
      </w:r>
      <w:r w:rsidRPr="00E02DD0">
        <w:rPr>
          <w:rFonts w:ascii="Arial" w:eastAsia="Times New Roman" w:hAnsi="Arial" w:cs="Arial"/>
          <w:b/>
          <w:bCs/>
          <w:i/>
          <w:iCs/>
          <w:color w:val="222222"/>
          <w:sz w:val="24"/>
          <w:szCs w:val="24"/>
          <w:lang w:eastAsia="pl-PL"/>
        </w:rPr>
        <w:t>):</w:t>
      </w:r>
    </w:p>
    <w:p w14:paraId="22AFFF94"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54EC9420"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 zgodnie z art. 32 ust. 2 Ustawy - </w:t>
      </w:r>
    </w:p>
    <w:p w14:paraId="12FB74C8"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1) mieć pełną zdolność do czynności prawnych; </w:t>
      </w:r>
    </w:p>
    <w:p w14:paraId="53BBD860"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2) korzystać z pełni praw publicznych; </w:t>
      </w:r>
    </w:p>
    <w:p w14:paraId="6868ABCC"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3) nie była skazana prawomocnym wyrokiem za umyślne przestępstwo lub umyślne przestępstwo skarbowe; </w:t>
      </w:r>
    </w:p>
    <w:p w14:paraId="1293918C"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4) nie była karana karą dyscyplinarną; </w:t>
      </w:r>
    </w:p>
    <w:p w14:paraId="42435292"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5)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2019 r. poz. 430, 399, 447, 534 i 1571), nie pełniła w nich służby ani nie współpracowała z tymi organami; </w:t>
      </w:r>
    </w:p>
    <w:p w14:paraId="2BC3730C"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w:t>
      </w:r>
      <w:hyperlink r:id="rId8" w:tgtFrame="_blank" w:history="1">
        <w:r w:rsidRPr="00E02DD0">
          <w:rPr>
            <w:rFonts w:ascii="Arial" w:eastAsia="Times New Roman" w:hAnsi="Arial" w:cs="Arial"/>
            <w:i/>
            <w:iCs/>
            <w:color w:val="1155CC"/>
            <w:sz w:val="24"/>
            <w:szCs w:val="24"/>
            <w:u w:val="single"/>
            <w:lang w:eastAsia="pl-PL"/>
          </w:rPr>
          <w:t>http://isap.sejm.gov.pl/isap.nsf/download.xsp/WDU20180001668/U/D20181668Lj.pdf</w:t>
        </w:r>
      </w:hyperlink>
      <w:r w:rsidRPr="00E02DD0">
        <w:rPr>
          <w:rFonts w:ascii="Arial" w:eastAsia="Times New Roman" w:hAnsi="Arial" w:cs="Arial"/>
          <w:i/>
          <w:iCs/>
          <w:color w:val="222222"/>
          <w:sz w:val="24"/>
          <w:szCs w:val="24"/>
          <w:lang w:eastAsia="pl-PL"/>
        </w:rPr>
        <w:t>)</w:t>
      </w:r>
    </w:p>
    <w:p w14:paraId="04215C32"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r w:rsidRPr="00E02DD0">
        <w:rPr>
          <w:rFonts w:ascii="Arial" w:eastAsia="Times New Roman" w:hAnsi="Arial" w:cs="Arial"/>
          <w:i/>
          <w:iCs/>
          <w:color w:val="222222"/>
          <w:sz w:val="24"/>
          <w:szCs w:val="24"/>
          <w:lang w:eastAsia="pl-PL"/>
        </w:rPr>
        <w:t>- są zatrudnione na Uniwersytecie jako podstawowym miejscu pracy na stanowisku profesora lub profesora uczelni lub mają stopień doktora habilitowanego</w:t>
      </w:r>
    </w:p>
    <w:p w14:paraId="0EDA8C8F" w14:textId="77777777" w:rsidR="00E02DD0" w:rsidRPr="00E02DD0" w:rsidRDefault="00E02DD0" w:rsidP="00E02DD0">
      <w:pPr>
        <w:shd w:val="clear" w:color="auto" w:fill="FFFFFF"/>
        <w:spacing w:after="0" w:line="240" w:lineRule="auto"/>
        <w:rPr>
          <w:rFonts w:ascii="Arial" w:eastAsia="Times New Roman" w:hAnsi="Arial" w:cs="Arial"/>
          <w:color w:val="222222"/>
          <w:sz w:val="24"/>
          <w:szCs w:val="24"/>
          <w:lang w:eastAsia="pl-PL"/>
        </w:rPr>
      </w:pPr>
    </w:p>
    <w:p w14:paraId="2FF6D3B1" w14:textId="77777777" w:rsidR="00E37E22" w:rsidRDefault="00E37E22"/>
    <w:sectPr w:rsidR="00E37E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A12A" w14:textId="77777777" w:rsidR="00E02DD0" w:rsidRDefault="00E02DD0" w:rsidP="00E02DD0">
      <w:pPr>
        <w:spacing w:after="0" w:line="240" w:lineRule="auto"/>
      </w:pPr>
      <w:r>
        <w:separator/>
      </w:r>
    </w:p>
  </w:endnote>
  <w:endnote w:type="continuationSeparator" w:id="0">
    <w:p w14:paraId="002EED56" w14:textId="77777777" w:rsidR="00E02DD0" w:rsidRDefault="00E02DD0" w:rsidP="00E0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F62C" w14:textId="77777777" w:rsidR="00E02DD0" w:rsidRDefault="00E02DD0" w:rsidP="00E02DD0">
      <w:pPr>
        <w:spacing w:after="0" w:line="240" w:lineRule="auto"/>
      </w:pPr>
      <w:r>
        <w:separator/>
      </w:r>
    </w:p>
  </w:footnote>
  <w:footnote w:type="continuationSeparator" w:id="0">
    <w:p w14:paraId="5B18250F" w14:textId="77777777" w:rsidR="00E02DD0" w:rsidRDefault="00E02DD0" w:rsidP="00E0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61D"/>
    <w:multiLevelType w:val="hybridMultilevel"/>
    <w:tmpl w:val="4A3E9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D0"/>
    <w:rsid w:val="00BB76EB"/>
    <w:rsid w:val="00E02DD0"/>
    <w:rsid w:val="00E3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051D"/>
  <w15:chartTrackingRefBased/>
  <w15:docId w15:val="{EF253F23-00A8-44BE-9DFA-C75A385E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default">
    <w:name w:val="gmail_default"/>
    <w:basedOn w:val="Domylnaczcionkaakapitu"/>
    <w:rsid w:val="00E02DD0"/>
  </w:style>
  <w:style w:type="character" w:styleId="Hipercze">
    <w:name w:val="Hyperlink"/>
    <w:basedOn w:val="Domylnaczcionkaakapitu"/>
    <w:uiPriority w:val="99"/>
    <w:semiHidden/>
    <w:unhideWhenUsed/>
    <w:rsid w:val="00E02DD0"/>
    <w:rPr>
      <w:color w:val="0000FF"/>
      <w:u w:val="single"/>
    </w:rPr>
  </w:style>
  <w:style w:type="paragraph" w:styleId="Nagwek">
    <w:name w:val="header"/>
    <w:basedOn w:val="Normalny"/>
    <w:link w:val="NagwekZnak"/>
    <w:uiPriority w:val="99"/>
    <w:unhideWhenUsed/>
    <w:rsid w:val="00E02D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DD0"/>
  </w:style>
  <w:style w:type="paragraph" w:styleId="Stopka">
    <w:name w:val="footer"/>
    <w:basedOn w:val="Normalny"/>
    <w:link w:val="StopkaZnak"/>
    <w:uiPriority w:val="99"/>
    <w:unhideWhenUsed/>
    <w:rsid w:val="00E02D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DD0"/>
  </w:style>
  <w:style w:type="paragraph" w:styleId="Akapitzlist">
    <w:name w:val="List Paragraph"/>
    <w:basedOn w:val="Normalny"/>
    <w:uiPriority w:val="34"/>
    <w:qFormat/>
    <w:rsid w:val="00E0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85711">
      <w:bodyDiv w:val="1"/>
      <w:marLeft w:val="0"/>
      <w:marRight w:val="0"/>
      <w:marTop w:val="0"/>
      <w:marBottom w:val="0"/>
      <w:divBdr>
        <w:top w:val="none" w:sz="0" w:space="0" w:color="auto"/>
        <w:left w:val="none" w:sz="0" w:space="0" w:color="auto"/>
        <w:bottom w:val="none" w:sz="0" w:space="0" w:color="auto"/>
        <w:right w:val="none" w:sz="0" w:space="0" w:color="auto"/>
      </w:divBdr>
      <w:divsChild>
        <w:div w:id="29845258">
          <w:marLeft w:val="0"/>
          <w:marRight w:val="0"/>
          <w:marTop w:val="0"/>
          <w:marBottom w:val="0"/>
          <w:divBdr>
            <w:top w:val="none" w:sz="0" w:space="0" w:color="auto"/>
            <w:left w:val="none" w:sz="0" w:space="0" w:color="auto"/>
            <w:bottom w:val="none" w:sz="0" w:space="0" w:color="auto"/>
            <w:right w:val="none" w:sz="0" w:space="0" w:color="auto"/>
          </w:divBdr>
        </w:div>
        <w:div w:id="230504577">
          <w:marLeft w:val="0"/>
          <w:marRight w:val="0"/>
          <w:marTop w:val="0"/>
          <w:marBottom w:val="0"/>
          <w:divBdr>
            <w:top w:val="none" w:sz="0" w:space="0" w:color="auto"/>
            <w:left w:val="none" w:sz="0" w:space="0" w:color="auto"/>
            <w:bottom w:val="none" w:sz="0" w:space="0" w:color="auto"/>
            <w:right w:val="none" w:sz="0" w:space="0" w:color="auto"/>
          </w:divBdr>
        </w:div>
        <w:div w:id="1463839389">
          <w:marLeft w:val="0"/>
          <w:marRight w:val="0"/>
          <w:marTop w:val="0"/>
          <w:marBottom w:val="0"/>
          <w:divBdr>
            <w:top w:val="none" w:sz="0" w:space="0" w:color="auto"/>
            <w:left w:val="none" w:sz="0" w:space="0" w:color="auto"/>
            <w:bottom w:val="none" w:sz="0" w:space="0" w:color="auto"/>
            <w:right w:val="none" w:sz="0" w:space="0" w:color="auto"/>
          </w:divBdr>
        </w:div>
        <w:div w:id="870218542">
          <w:marLeft w:val="0"/>
          <w:marRight w:val="0"/>
          <w:marTop w:val="0"/>
          <w:marBottom w:val="0"/>
          <w:divBdr>
            <w:top w:val="none" w:sz="0" w:space="0" w:color="auto"/>
            <w:left w:val="none" w:sz="0" w:space="0" w:color="auto"/>
            <w:bottom w:val="none" w:sz="0" w:space="0" w:color="auto"/>
            <w:right w:val="none" w:sz="0" w:space="0" w:color="auto"/>
          </w:divBdr>
        </w:div>
        <w:div w:id="1296330453">
          <w:marLeft w:val="0"/>
          <w:marRight w:val="0"/>
          <w:marTop w:val="0"/>
          <w:marBottom w:val="0"/>
          <w:divBdr>
            <w:top w:val="none" w:sz="0" w:space="0" w:color="auto"/>
            <w:left w:val="none" w:sz="0" w:space="0" w:color="auto"/>
            <w:bottom w:val="none" w:sz="0" w:space="0" w:color="auto"/>
            <w:right w:val="none" w:sz="0" w:space="0" w:color="auto"/>
          </w:divBdr>
        </w:div>
        <w:div w:id="131410803">
          <w:marLeft w:val="0"/>
          <w:marRight w:val="0"/>
          <w:marTop w:val="0"/>
          <w:marBottom w:val="0"/>
          <w:divBdr>
            <w:top w:val="none" w:sz="0" w:space="0" w:color="auto"/>
            <w:left w:val="none" w:sz="0" w:space="0" w:color="auto"/>
            <w:bottom w:val="none" w:sz="0" w:space="0" w:color="auto"/>
            <w:right w:val="none" w:sz="0" w:space="0" w:color="auto"/>
          </w:divBdr>
        </w:div>
        <w:div w:id="190436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wnload.xsp/WDU20180001668/U/D20181668Lj.pdf" TargetMode="External"/><Relationship Id="rId3" Type="http://schemas.openxmlformats.org/officeDocument/2006/relationships/settings" Target="settings.xml"/><Relationship Id="rId7" Type="http://schemas.openxmlformats.org/officeDocument/2006/relationships/hyperlink" Target="https://monitor.uw.edu.pl/Lists/Uchway/Attachments/4934/M.2019.190.U.4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1789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Wojnarowska</dc:creator>
  <cp:keywords/>
  <dc:description/>
  <cp:lastModifiedBy>Aga Wojnarowska</cp:lastModifiedBy>
  <cp:revision>1</cp:revision>
  <dcterms:created xsi:type="dcterms:W3CDTF">2020-07-08T19:02:00Z</dcterms:created>
  <dcterms:modified xsi:type="dcterms:W3CDTF">2020-07-08T19:18:00Z</dcterms:modified>
</cp:coreProperties>
</file>